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5A9A86">
      <w:pPr>
        <w:spacing w:before="4"/>
        <w:rPr>
          <w:sz w:val="17"/>
        </w:rPr>
      </w:pPr>
      <w:r>
        <w:rPr>
          <w:sz w:val="17"/>
        </w:rPr>
        <w:drawing>
          <wp:anchor distT="0" distB="0" distL="0" distR="0" simplePos="0" relativeHeight="251659264" behindDoc="1" locked="0" layoutInCell="1" allowOverlap="1">
            <wp:simplePos x="0" y="0"/>
            <wp:positionH relativeFrom="page">
              <wp:posOffset>0</wp:posOffset>
            </wp:positionH>
            <wp:positionV relativeFrom="page">
              <wp:posOffset>3810</wp:posOffset>
            </wp:positionV>
            <wp:extent cx="7562215" cy="10689590"/>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7562088" cy="10689336"/>
                    </a:xfrm>
                    <a:prstGeom prst="rect">
                      <a:avLst/>
                    </a:prstGeom>
                  </pic:spPr>
                </pic:pic>
              </a:graphicData>
            </a:graphic>
          </wp:anchor>
        </w:drawing>
      </w:r>
    </w:p>
    <w:p w14:paraId="20E6C52C">
      <w:pPr>
        <w:rPr>
          <w:sz w:val="17"/>
        </w:rPr>
        <w:sectPr>
          <w:type w:val="continuous"/>
          <w:pgSz w:w="11920" w:h="16840"/>
          <w:pgMar w:top="1940" w:right="1700" w:bottom="280" w:left="1700" w:header="720" w:footer="720" w:gutter="0"/>
          <w:cols w:space="720" w:num="1"/>
        </w:sectPr>
      </w:pPr>
    </w:p>
    <w:p w14:paraId="5026EF31">
      <w:pPr>
        <w:spacing w:before="4"/>
        <w:rPr>
          <w:sz w:val="17"/>
        </w:rPr>
      </w:pPr>
      <w:r>
        <w:rPr>
          <w:sz w:val="17"/>
        </w:rPr>
        <w:drawing>
          <wp:anchor distT="0" distB="0" distL="0" distR="0" simplePos="0" relativeHeight="251660288" behindDoc="1" locked="0" layoutInCell="1" allowOverlap="1">
            <wp:simplePos x="0" y="0"/>
            <wp:positionH relativeFrom="page">
              <wp:posOffset>0</wp:posOffset>
            </wp:positionH>
            <wp:positionV relativeFrom="page">
              <wp:posOffset>3810</wp:posOffset>
            </wp:positionV>
            <wp:extent cx="7562215" cy="10689590"/>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7562088" cy="10689336"/>
                    </a:xfrm>
                    <a:prstGeom prst="rect">
                      <a:avLst/>
                    </a:prstGeom>
                  </pic:spPr>
                </pic:pic>
              </a:graphicData>
            </a:graphic>
          </wp:anchor>
        </w:drawing>
      </w:r>
    </w:p>
    <w:p w14:paraId="00B30C36">
      <w:r>
        <w:br w:type="page"/>
      </w:r>
    </w:p>
    <w:p w14:paraId="6FE82C2F">
      <w:pPr>
        <w:ind w:left="-1080" w:right="-1080"/>
        <w:jc w:val="both"/>
        <w:rPr>
          <w:b/>
          <w:sz w:val="30"/>
          <w:szCs w:val="30"/>
          <w:lang w:val="sr-Cyrl-CS"/>
        </w:rPr>
      </w:pPr>
      <w:r>
        <w:rPr>
          <w:b/>
          <w:sz w:val="30"/>
          <w:szCs w:val="30"/>
          <w:lang w:val="sr-Cyrl-CS"/>
        </w:rPr>
        <w:t xml:space="preserve">        </w:t>
      </w:r>
    </w:p>
    <w:p w14:paraId="38F40C99">
      <w:pPr>
        <w:spacing w:after="160" w:line="259" w:lineRule="auto"/>
        <w:jc w:val="both"/>
        <w:rPr>
          <w:rFonts w:eastAsia="Aptos"/>
          <w:sz w:val="28"/>
          <w:szCs w:val="28"/>
          <w:lang w:val="zh-CN"/>
        </w:rPr>
      </w:pPr>
      <w:r>
        <w:rPr>
          <w:b/>
          <w:sz w:val="30"/>
          <w:szCs w:val="30"/>
          <w:lang w:val="sr-Cyrl-CS"/>
        </w:rPr>
        <w:t xml:space="preserve">       </w:t>
      </w:r>
    </w:p>
    <w:p w14:paraId="059422D3">
      <w:pPr>
        <w:adjustRightInd w:val="0"/>
        <w:ind w:firstLine="2801" w:firstLineChars="1000"/>
        <w:rPr>
          <w:b/>
          <w:sz w:val="28"/>
          <w:szCs w:val="28"/>
          <w:lang w:val="sr-Cyrl-RS"/>
        </w:rPr>
      </w:pPr>
    </w:p>
    <w:p w14:paraId="1F08B8F1">
      <w:pPr>
        <w:adjustRightInd w:val="0"/>
        <w:ind w:firstLine="2801" w:firstLineChars="1000"/>
        <w:rPr>
          <w:b/>
          <w:sz w:val="28"/>
          <w:szCs w:val="28"/>
          <w:lang w:val="sr-Cyrl-RS"/>
        </w:rPr>
      </w:pPr>
    </w:p>
    <w:p w14:paraId="2CABC98C">
      <w:pPr>
        <w:adjustRightInd w:val="0"/>
        <w:rPr>
          <w:b/>
          <w:sz w:val="28"/>
          <w:szCs w:val="28"/>
          <w:lang w:val="sr-Cyrl-R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6"/>
        <w:gridCol w:w="2266"/>
      </w:tblGrid>
      <w:tr w14:paraId="0FBC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555FCB16">
            <w:pPr>
              <w:jc w:val="center"/>
              <w:rPr>
                <w:rFonts w:eastAsia="Aptos"/>
                <w:b/>
                <w:bCs/>
                <w:sz w:val="22"/>
                <w:szCs w:val="22"/>
                <w:lang w:val="zh-CN"/>
              </w:rPr>
            </w:pPr>
            <w:r>
              <w:rPr>
                <w:rFonts w:eastAsia="Aptos"/>
                <w:b/>
                <w:bCs/>
                <w:sz w:val="22"/>
                <w:szCs w:val="22"/>
                <w:lang w:val="zh-CN"/>
              </w:rPr>
              <w:t>Издавач</w:t>
            </w:r>
          </w:p>
        </w:tc>
        <w:tc>
          <w:tcPr>
            <w:tcW w:w="2265" w:type="dxa"/>
          </w:tcPr>
          <w:p w14:paraId="56FEF2EB">
            <w:pPr>
              <w:jc w:val="center"/>
              <w:rPr>
                <w:rFonts w:eastAsia="Aptos"/>
                <w:b/>
                <w:bCs/>
                <w:sz w:val="22"/>
                <w:szCs w:val="22"/>
                <w:lang w:val="zh-CN"/>
              </w:rPr>
            </w:pPr>
            <w:r>
              <w:rPr>
                <w:rFonts w:eastAsia="Aptos"/>
                <w:b/>
                <w:bCs/>
                <w:sz w:val="22"/>
                <w:szCs w:val="22"/>
                <w:lang w:val="zh-CN"/>
              </w:rPr>
              <w:t>Наслов уџбеника</w:t>
            </w:r>
          </w:p>
          <w:p w14:paraId="0DB9F8BE">
            <w:pPr>
              <w:jc w:val="center"/>
              <w:rPr>
                <w:rFonts w:eastAsia="Aptos"/>
                <w:b/>
                <w:bCs/>
                <w:sz w:val="22"/>
                <w:szCs w:val="22"/>
                <w:lang w:val="zh-CN"/>
              </w:rPr>
            </w:pPr>
            <w:r>
              <w:rPr>
                <w:rFonts w:eastAsia="Aptos"/>
                <w:b/>
                <w:bCs/>
                <w:sz w:val="22"/>
                <w:szCs w:val="22"/>
                <w:lang w:val="zh-CN"/>
              </w:rPr>
              <w:t>писмо</w:t>
            </w:r>
          </w:p>
        </w:tc>
        <w:tc>
          <w:tcPr>
            <w:tcW w:w="2266" w:type="dxa"/>
          </w:tcPr>
          <w:p w14:paraId="32883C8F">
            <w:pPr>
              <w:jc w:val="center"/>
              <w:rPr>
                <w:rFonts w:eastAsia="Aptos"/>
                <w:b/>
                <w:bCs/>
                <w:sz w:val="22"/>
                <w:szCs w:val="22"/>
                <w:lang w:val="zh-CN"/>
              </w:rPr>
            </w:pPr>
            <w:r>
              <w:rPr>
                <w:rFonts w:eastAsia="Aptos"/>
                <w:b/>
                <w:bCs/>
                <w:sz w:val="22"/>
                <w:szCs w:val="22"/>
                <w:lang w:val="zh-CN"/>
              </w:rPr>
              <w:t>Аутор</w:t>
            </w:r>
          </w:p>
        </w:tc>
        <w:tc>
          <w:tcPr>
            <w:tcW w:w="2266" w:type="dxa"/>
          </w:tcPr>
          <w:p w14:paraId="2F8801E2">
            <w:pPr>
              <w:jc w:val="center"/>
              <w:rPr>
                <w:rFonts w:eastAsia="Aptos"/>
                <w:b/>
                <w:bCs/>
                <w:sz w:val="22"/>
                <w:szCs w:val="22"/>
                <w:lang w:val="zh-CN"/>
              </w:rPr>
            </w:pPr>
            <w:r>
              <w:rPr>
                <w:rFonts w:eastAsia="Aptos"/>
                <w:b/>
                <w:bCs/>
                <w:sz w:val="22"/>
                <w:szCs w:val="22"/>
                <w:lang w:val="zh-CN"/>
              </w:rPr>
              <w:t>Број и датум решења</w:t>
            </w:r>
          </w:p>
        </w:tc>
      </w:tr>
      <w:tr w14:paraId="64A5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60415C9B">
            <w:pPr>
              <w:rPr>
                <w:rFonts w:eastAsia="Aptos"/>
                <w:sz w:val="22"/>
                <w:szCs w:val="22"/>
                <w:lang w:val="zh-CN"/>
              </w:rPr>
            </w:pPr>
            <w:r>
              <w:rPr>
                <w:rFonts w:eastAsia="Aptos"/>
                <w:sz w:val="22"/>
                <w:szCs w:val="22"/>
                <w:lang w:val="zh-CN"/>
              </w:rPr>
              <w:t xml:space="preserve">„НОВИ ЛОГОС” </w:t>
            </w:r>
          </w:p>
          <w:p w14:paraId="468A8E16">
            <w:pPr>
              <w:rPr>
                <w:rFonts w:eastAsia="Aptos"/>
                <w:sz w:val="22"/>
                <w:szCs w:val="22"/>
                <w:lang w:val="zh-CN"/>
              </w:rPr>
            </w:pPr>
          </w:p>
        </w:tc>
        <w:tc>
          <w:tcPr>
            <w:tcW w:w="2265" w:type="dxa"/>
          </w:tcPr>
          <w:p w14:paraId="4C79AB6C">
            <w:pPr>
              <w:rPr>
                <w:rFonts w:eastAsia="Aptos"/>
                <w:sz w:val="22"/>
                <w:szCs w:val="22"/>
                <w:lang w:val="zh-CN"/>
              </w:rPr>
            </w:pPr>
            <w:r>
              <w:rPr>
                <w:rFonts w:eastAsia="Aptos"/>
                <w:b/>
                <w:bCs/>
                <w:sz w:val="22"/>
                <w:szCs w:val="22"/>
                <w:lang w:val="zh-CN"/>
              </w:rPr>
              <w:t>Дигитални свет 3</w:t>
            </w:r>
            <w:r>
              <w:rPr>
                <w:rFonts w:eastAsia="Aptos"/>
                <w:sz w:val="22"/>
                <w:szCs w:val="22"/>
                <w:lang w:val="zh-CN"/>
              </w:rPr>
              <w:t xml:space="preserve"> за трећи разред основне школе;</w:t>
            </w:r>
          </w:p>
          <w:p w14:paraId="72B2285F">
            <w:pPr>
              <w:rPr>
                <w:rFonts w:eastAsia="Aptos"/>
                <w:sz w:val="22"/>
                <w:szCs w:val="22"/>
                <w:lang w:val="zh-CN"/>
              </w:rPr>
            </w:pPr>
            <w:r>
              <w:rPr>
                <w:rFonts w:eastAsia="Aptos"/>
                <w:sz w:val="22"/>
                <w:szCs w:val="22"/>
                <w:lang w:val="zh-CN"/>
              </w:rPr>
              <w:t>уџбеник у</w:t>
            </w:r>
          </w:p>
          <w:p w14:paraId="37C3B20F">
            <w:pPr>
              <w:rPr>
                <w:rFonts w:eastAsia="Aptos"/>
                <w:sz w:val="22"/>
                <w:szCs w:val="22"/>
                <w:lang w:val="zh-CN"/>
              </w:rPr>
            </w:pPr>
            <w:r>
              <w:rPr>
                <w:rFonts w:eastAsia="Aptos"/>
                <w:b/>
                <w:bCs/>
                <w:sz w:val="22"/>
                <w:szCs w:val="22"/>
                <w:lang w:val="zh-CN"/>
              </w:rPr>
              <w:t>електронском</w:t>
            </w:r>
            <w:r>
              <w:rPr>
                <w:rFonts w:eastAsia="Aptos"/>
                <w:sz w:val="22"/>
                <w:szCs w:val="22"/>
                <w:lang w:val="zh-CN"/>
              </w:rPr>
              <w:t xml:space="preserve"> облику;</w:t>
            </w:r>
          </w:p>
          <w:p w14:paraId="6992B281">
            <w:pPr>
              <w:rPr>
                <w:rFonts w:eastAsia="Aptos"/>
                <w:sz w:val="22"/>
                <w:szCs w:val="22"/>
                <w:lang w:val="zh-CN"/>
              </w:rPr>
            </w:pPr>
            <w:r>
              <w:rPr>
                <w:rFonts w:eastAsia="Aptos"/>
                <w:sz w:val="22"/>
                <w:szCs w:val="22"/>
                <w:lang w:val="zh-CN"/>
              </w:rPr>
              <w:t>ћирилица</w:t>
            </w:r>
          </w:p>
          <w:p w14:paraId="3BD6DC86">
            <w:pPr>
              <w:rPr>
                <w:rFonts w:eastAsia="Aptos"/>
                <w:sz w:val="22"/>
                <w:szCs w:val="22"/>
                <w:lang w:val="zh-CN"/>
              </w:rPr>
            </w:pPr>
          </w:p>
          <w:p w14:paraId="3CD6DC78">
            <w:pPr>
              <w:rPr>
                <w:rFonts w:eastAsia="Aptos"/>
                <w:b/>
                <w:bCs/>
                <w:sz w:val="22"/>
                <w:szCs w:val="22"/>
                <w:lang w:val="zh-CN"/>
              </w:rPr>
            </w:pPr>
          </w:p>
          <w:p w14:paraId="19D4AEA1">
            <w:pPr>
              <w:rPr>
                <w:rFonts w:eastAsia="Aptos"/>
                <w:b/>
                <w:bCs/>
                <w:sz w:val="22"/>
                <w:szCs w:val="22"/>
                <w:lang w:val="zh-CN"/>
              </w:rPr>
            </w:pPr>
            <w:r>
              <w:rPr>
                <w:rFonts w:eastAsia="Aptos"/>
                <w:b/>
                <w:bCs/>
                <w:sz w:val="22"/>
                <w:szCs w:val="22"/>
                <w:lang w:val="zh-CN"/>
              </w:rPr>
              <w:t>Дигитални свет 3,</w:t>
            </w:r>
          </w:p>
          <w:p w14:paraId="0F3C1176">
            <w:pPr>
              <w:rPr>
                <w:rFonts w:eastAsia="Aptos"/>
                <w:sz w:val="22"/>
                <w:szCs w:val="22"/>
                <w:lang w:val="zh-CN"/>
              </w:rPr>
            </w:pPr>
            <w:r>
              <w:rPr>
                <w:rFonts w:eastAsia="Aptos"/>
                <w:sz w:val="22"/>
                <w:szCs w:val="22"/>
                <w:lang w:val="zh-CN"/>
              </w:rPr>
              <w:t>уџбеник за трећи</w:t>
            </w:r>
          </w:p>
          <w:p w14:paraId="0E768D79">
            <w:pPr>
              <w:rPr>
                <w:rFonts w:eastAsia="Aptos"/>
                <w:sz w:val="22"/>
                <w:szCs w:val="22"/>
                <w:lang w:val="zh-CN"/>
              </w:rPr>
            </w:pPr>
            <w:r>
              <w:rPr>
                <w:rFonts w:eastAsia="Aptos"/>
                <w:sz w:val="22"/>
                <w:szCs w:val="22"/>
                <w:lang w:val="zh-CN"/>
              </w:rPr>
              <w:t>разред основне школе;</w:t>
            </w:r>
          </w:p>
          <w:p w14:paraId="751E17DF">
            <w:pPr>
              <w:rPr>
                <w:rFonts w:eastAsia="Aptos"/>
                <w:sz w:val="22"/>
                <w:szCs w:val="22"/>
                <w:lang w:val="zh-CN"/>
              </w:rPr>
            </w:pPr>
            <w:r>
              <w:rPr>
                <w:rFonts w:eastAsia="Aptos"/>
                <w:sz w:val="22"/>
                <w:szCs w:val="22"/>
                <w:lang w:val="zh-CN"/>
              </w:rPr>
              <w:t>ћирилица</w:t>
            </w:r>
          </w:p>
          <w:p w14:paraId="1E86B9B4">
            <w:pPr>
              <w:rPr>
                <w:rFonts w:eastAsia="Aptos"/>
                <w:sz w:val="22"/>
                <w:szCs w:val="22"/>
                <w:lang w:val="zh-CN"/>
              </w:rPr>
            </w:pPr>
          </w:p>
        </w:tc>
        <w:tc>
          <w:tcPr>
            <w:tcW w:w="2266" w:type="dxa"/>
          </w:tcPr>
          <w:p w14:paraId="318EF340">
            <w:pPr>
              <w:rPr>
                <w:rFonts w:eastAsia="Aptos"/>
                <w:sz w:val="22"/>
                <w:szCs w:val="22"/>
                <w:lang w:val="zh-CN"/>
              </w:rPr>
            </w:pPr>
            <w:r>
              <w:rPr>
                <w:rFonts w:eastAsia="Aptos"/>
                <w:sz w:val="22"/>
                <w:szCs w:val="22"/>
                <w:lang w:val="zh-CN"/>
              </w:rPr>
              <w:t>Марина Ињац,</w:t>
            </w:r>
          </w:p>
          <w:p w14:paraId="5416B551">
            <w:pPr>
              <w:rPr>
                <w:rFonts w:eastAsia="Aptos"/>
                <w:sz w:val="22"/>
                <w:szCs w:val="22"/>
                <w:lang w:val="zh-CN"/>
              </w:rPr>
            </w:pPr>
            <w:r>
              <w:rPr>
                <w:rFonts w:eastAsia="Aptos"/>
                <w:sz w:val="22"/>
                <w:szCs w:val="22"/>
                <w:lang w:val="zh-CN"/>
              </w:rPr>
              <w:t>Јелена Батањац</w:t>
            </w:r>
          </w:p>
          <w:p w14:paraId="0636C0D1">
            <w:pPr>
              <w:rPr>
                <w:rFonts w:eastAsia="Aptos"/>
                <w:sz w:val="22"/>
                <w:szCs w:val="22"/>
                <w:lang w:val="zh-CN"/>
              </w:rPr>
            </w:pPr>
          </w:p>
          <w:p w14:paraId="7D8FC3F9">
            <w:pPr>
              <w:rPr>
                <w:rFonts w:eastAsia="Aptos"/>
                <w:sz w:val="22"/>
                <w:szCs w:val="22"/>
                <w:lang w:val="zh-CN"/>
              </w:rPr>
            </w:pPr>
          </w:p>
          <w:p w14:paraId="0F5E348D">
            <w:pPr>
              <w:rPr>
                <w:rFonts w:eastAsia="Aptos"/>
                <w:sz w:val="22"/>
                <w:szCs w:val="22"/>
                <w:lang w:val="zh-CN"/>
              </w:rPr>
            </w:pPr>
          </w:p>
          <w:p w14:paraId="2C12B9E6">
            <w:pPr>
              <w:rPr>
                <w:rFonts w:eastAsia="Aptos"/>
                <w:sz w:val="22"/>
                <w:szCs w:val="22"/>
                <w:lang w:val="zh-CN"/>
              </w:rPr>
            </w:pPr>
          </w:p>
          <w:p w14:paraId="65727AA1">
            <w:pPr>
              <w:rPr>
                <w:rFonts w:eastAsia="Aptos"/>
                <w:sz w:val="22"/>
                <w:szCs w:val="22"/>
                <w:lang w:val="zh-CN"/>
              </w:rPr>
            </w:pPr>
          </w:p>
          <w:p w14:paraId="73D756AA">
            <w:pPr>
              <w:rPr>
                <w:rFonts w:eastAsia="Aptos"/>
                <w:sz w:val="22"/>
                <w:szCs w:val="22"/>
                <w:lang w:val="zh-CN"/>
              </w:rPr>
            </w:pPr>
          </w:p>
          <w:p w14:paraId="2724B258">
            <w:pPr>
              <w:rPr>
                <w:rFonts w:eastAsia="Aptos"/>
                <w:sz w:val="22"/>
                <w:szCs w:val="22"/>
                <w:lang w:val="zh-CN"/>
              </w:rPr>
            </w:pPr>
          </w:p>
          <w:p w14:paraId="45DA93BD">
            <w:pPr>
              <w:rPr>
                <w:rFonts w:eastAsia="Aptos"/>
                <w:sz w:val="22"/>
                <w:szCs w:val="22"/>
                <w:lang w:val="zh-CN"/>
              </w:rPr>
            </w:pPr>
            <w:r>
              <w:rPr>
                <w:rFonts w:eastAsia="Aptos"/>
                <w:sz w:val="22"/>
                <w:szCs w:val="22"/>
                <w:lang w:val="zh-CN"/>
              </w:rPr>
              <w:t>Марина Ињац,</w:t>
            </w:r>
          </w:p>
          <w:p w14:paraId="6D629538">
            <w:pPr>
              <w:rPr>
                <w:rFonts w:eastAsia="Aptos"/>
                <w:sz w:val="22"/>
                <w:szCs w:val="22"/>
                <w:lang w:val="zh-CN"/>
              </w:rPr>
            </w:pPr>
            <w:r>
              <w:rPr>
                <w:rFonts w:eastAsia="Aptos"/>
                <w:sz w:val="22"/>
                <w:szCs w:val="22"/>
                <w:lang w:val="zh-CN"/>
              </w:rPr>
              <w:t>Јелена Батањац</w:t>
            </w:r>
          </w:p>
          <w:p w14:paraId="7A038432">
            <w:pPr>
              <w:rPr>
                <w:rFonts w:eastAsia="Aptos"/>
                <w:sz w:val="22"/>
                <w:szCs w:val="22"/>
                <w:lang w:val="zh-CN"/>
              </w:rPr>
            </w:pPr>
          </w:p>
        </w:tc>
        <w:tc>
          <w:tcPr>
            <w:tcW w:w="2266" w:type="dxa"/>
          </w:tcPr>
          <w:p w14:paraId="73F35FEE">
            <w:pPr>
              <w:rPr>
                <w:rFonts w:eastAsia="Aptos"/>
                <w:sz w:val="22"/>
                <w:szCs w:val="22"/>
                <w:lang w:val="zh-CN"/>
              </w:rPr>
            </w:pPr>
            <w:r>
              <w:rPr>
                <w:rFonts w:eastAsia="Aptos"/>
                <w:sz w:val="22"/>
                <w:szCs w:val="22"/>
                <w:lang w:val="zh-CN"/>
              </w:rPr>
              <w:t xml:space="preserve">650-02-00111/2022-07 од 7.3.2023. </w:t>
            </w:r>
          </w:p>
          <w:p w14:paraId="5AB431B5">
            <w:pPr>
              <w:rPr>
                <w:rFonts w:eastAsia="Aptos"/>
                <w:sz w:val="22"/>
                <w:szCs w:val="22"/>
                <w:lang w:val="zh-CN"/>
              </w:rPr>
            </w:pPr>
          </w:p>
          <w:p w14:paraId="4DE3DD85">
            <w:pPr>
              <w:rPr>
                <w:rFonts w:eastAsia="Aptos"/>
                <w:sz w:val="22"/>
                <w:szCs w:val="22"/>
                <w:lang w:val="zh-CN"/>
              </w:rPr>
            </w:pPr>
          </w:p>
          <w:p w14:paraId="39B61F51">
            <w:pPr>
              <w:rPr>
                <w:rFonts w:eastAsia="Aptos"/>
                <w:sz w:val="22"/>
                <w:szCs w:val="22"/>
                <w:lang w:val="zh-CN"/>
              </w:rPr>
            </w:pPr>
          </w:p>
          <w:p w14:paraId="1ADC44C3">
            <w:pPr>
              <w:rPr>
                <w:rFonts w:eastAsia="Aptos"/>
                <w:sz w:val="22"/>
                <w:szCs w:val="22"/>
                <w:lang w:val="zh-CN"/>
              </w:rPr>
            </w:pPr>
          </w:p>
          <w:p w14:paraId="0F46BA9E">
            <w:pPr>
              <w:rPr>
                <w:rFonts w:eastAsia="Aptos"/>
                <w:sz w:val="22"/>
                <w:szCs w:val="22"/>
                <w:lang w:val="zh-CN"/>
              </w:rPr>
            </w:pPr>
          </w:p>
          <w:p w14:paraId="277207B5">
            <w:pPr>
              <w:rPr>
                <w:rFonts w:eastAsia="Aptos"/>
                <w:sz w:val="22"/>
                <w:szCs w:val="22"/>
                <w:lang w:val="zh-CN"/>
              </w:rPr>
            </w:pPr>
          </w:p>
          <w:p w14:paraId="5C9E6918">
            <w:pPr>
              <w:rPr>
                <w:rFonts w:eastAsia="Aptos"/>
                <w:sz w:val="22"/>
                <w:szCs w:val="22"/>
                <w:lang w:val="zh-CN"/>
              </w:rPr>
            </w:pPr>
          </w:p>
          <w:p w14:paraId="44329C5A">
            <w:pPr>
              <w:rPr>
                <w:rFonts w:eastAsia="Aptos"/>
                <w:sz w:val="22"/>
                <w:szCs w:val="22"/>
                <w:lang w:val="zh-CN"/>
              </w:rPr>
            </w:pPr>
            <w:r>
              <w:rPr>
                <w:rFonts w:eastAsia="Aptos"/>
                <w:sz w:val="22"/>
                <w:szCs w:val="22"/>
                <w:lang w:val="zh-CN"/>
              </w:rPr>
              <w:t>650-02-00321/2022-07 од 21.10.2022.</w:t>
            </w:r>
          </w:p>
        </w:tc>
      </w:tr>
      <w:tr w14:paraId="7437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2BBD9828">
            <w:pPr>
              <w:rPr>
                <w:rFonts w:eastAsia="Aptos"/>
                <w:sz w:val="22"/>
                <w:szCs w:val="22"/>
                <w:lang w:val="zh-CN"/>
              </w:rPr>
            </w:pPr>
            <w:r>
              <w:rPr>
                <w:rFonts w:eastAsia="Aptos"/>
                <w:sz w:val="22"/>
                <w:szCs w:val="22"/>
                <w:lang w:val="zh-CN"/>
              </w:rPr>
              <w:t xml:space="preserve">„НОВИ ЛОГОС” </w:t>
            </w:r>
          </w:p>
          <w:p w14:paraId="2382F65F">
            <w:pPr>
              <w:rPr>
                <w:rFonts w:eastAsia="Aptos"/>
                <w:sz w:val="22"/>
                <w:szCs w:val="22"/>
                <w:lang w:val="zh-CN"/>
              </w:rPr>
            </w:pPr>
          </w:p>
        </w:tc>
        <w:tc>
          <w:tcPr>
            <w:tcW w:w="2265" w:type="dxa"/>
          </w:tcPr>
          <w:p w14:paraId="72326B0F">
            <w:pPr>
              <w:rPr>
                <w:rFonts w:eastAsia="Aptos"/>
                <w:b/>
                <w:bCs/>
                <w:sz w:val="22"/>
                <w:szCs w:val="22"/>
                <w:lang w:val="zh-CN"/>
              </w:rPr>
            </w:pPr>
            <w:r>
              <w:rPr>
                <w:rFonts w:eastAsia="Aptos"/>
                <w:b/>
                <w:bCs/>
                <w:sz w:val="22"/>
                <w:szCs w:val="22"/>
                <w:lang w:val="zh-CN"/>
              </w:rPr>
              <w:t xml:space="preserve">СРПСКИ ЈЕЗИК 3 </w:t>
            </w:r>
          </w:p>
          <w:p w14:paraId="13420268">
            <w:pPr>
              <w:rPr>
                <w:rFonts w:eastAsia="Aptos"/>
                <w:b/>
                <w:bCs/>
                <w:sz w:val="22"/>
                <w:szCs w:val="22"/>
                <w:lang w:val="zh-CN"/>
              </w:rPr>
            </w:pPr>
            <w:r>
              <w:rPr>
                <w:rFonts w:eastAsia="Aptos"/>
                <w:b/>
                <w:bCs/>
                <w:sz w:val="22"/>
                <w:szCs w:val="22"/>
                <w:lang w:val="zh-CN"/>
              </w:rPr>
              <w:t>за трећи разред</w:t>
            </w:r>
          </w:p>
          <w:p w14:paraId="66630F3E">
            <w:pPr>
              <w:rPr>
                <w:rFonts w:eastAsia="Aptos"/>
                <w:b/>
                <w:bCs/>
                <w:sz w:val="22"/>
                <w:szCs w:val="22"/>
                <w:lang w:val="zh-CN"/>
              </w:rPr>
            </w:pPr>
            <w:r>
              <w:rPr>
                <w:rFonts w:eastAsia="Aptos"/>
                <w:b/>
                <w:bCs/>
                <w:sz w:val="22"/>
                <w:szCs w:val="22"/>
                <w:lang w:val="zh-CN"/>
              </w:rPr>
              <w:t>основне школе;</w:t>
            </w:r>
          </w:p>
          <w:p w14:paraId="014CB7F6">
            <w:pPr>
              <w:rPr>
                <w:rFonts w:eastAsia="Aptos"/>
                <w:b/>
                <w:bCs/>
                <w:sz w:val="22"/>
                <w:szCs w:val="22"/>
                <w:lang w:val="zh-CN"/>
              </w:rPr>
            </w:pPr>
            <w:r>
              <w:rPr>
                <w:rFonts w:eastAsia="Aptos"/>
                <w:b/>
                <w:bCs/>
                <w:sz w:val="22"/>
                <w:szCs w:val="22"/>
                <w:lang w:val="zh-CN"/>
              </w:rPr>
              <w:t>уџбенички комплет;</w:t>
            </w:r>
          </w:p>
          <w:p w14:paraId="773A0432">
            <w:pPr>
              <w:rPr>
                <w:rFonts w:eastAsia="Aptos"/>
                <w:b/>
                <w:bCs/>
                <w:sz w:val="22"/>
                <w:szCs w:val="22"/>
                <w:lang w:val="zh-CN"/>
              </w:rPr>
            </w:pPr>
            <w:r>
              <w:rPr>
                <w:rFonts w:eastAsia="Aptos"/>
                <w:b/>
                <w:bCs/>
                <w:sz w:val="22"/>
                <w:szCs w:val="22"/>
                <w:lang w:val="zh-CN"/>
              </w:rPr>
              <w:t>ћирилица</w:t>
            </w:r>
          </w:p>
          <w:p w14:paraId="07BFFC56">
            <w:pPr>
              <w:rPr>
                <w:rFonts w:eastAsia="Aptos"/>
                <w:b/>
                <w:bCs/>
                <w:sz w:val="22"/>
                <w:szCs w:val="22"/>
                <w:lang w:val="zh-CN"/>
              </w:rPr>
            </w:pPr>
          </w:p>
          <w:p w14:paraId="6B402C28">
            <w:pPr>
              <w:rPr>
                <w:rFonts w:eastAsia="Aptos"/>
                <w:b/>
                <w:bCs/>
                <w:sz w:val="22"/>
                <w:szCs w:val="22"/>
                <w:lang w:val="zh-CN"/>
              </w:rPr>
            </w:pPr>
            <w:r>
              <w:rPr>
                <w:rFonts w:eastAsia="Aptos"/>
                <w:b/>
                <w:bCs/>
                <w:sz w:val="22"/>
                <w:szCs w:val="22"/>
                <w:lang w:val="zh-CN"/>
              </w:rPr>
              <w:t>У свету речи,</w:t>
            </w:r>
          </w:p>
          <w:p w14:paraId="17EAEE39">
            <w:pPr>
              <w:rPr>
                <w:rFonts w:eastAsia="Aptos"/>
                <w:sz w:val="22"/>
                <w:szCs w:val="22"/>
                <w:lang w:val="zh-CN"/>
              </w:rPr>
            </w:pPr>
            <w:r>
              <w:rPr>
                <w:rFonts w:eastAsia="Aptos"/>
                <w:sz w:val="22"/>
                <w:szCs w:val="22"/>
                <w:lang w:val="zh-CN"/>
              </w:rPr>
              <w:t>Читанка за српски</w:t>
            </w:r>
          </w:p>
          <w:p w14:paraId="2AC1C591">
            <w:pPr>
              <w:rPr>
                <w:rFonts w:eastAsia="Aptos"/>
                <w:sz w:val="22"/>
                <w:szCs w:val="22"/>
                <w:lang w:val="zh-CN"/>
              </w:rPr>
            </w:pPr>
            <w:r>
              <w:rPr>
                <w:rFonts w:eastAsia="Aptos"/>
                <w:sz w:val="22"/>
                <w:szCs w:val="22"/>
                <w:lang w:val="zh-CN"/>
              </w:rPr>
              <w:t>језик за трећи разред</w:t>
            </w:r>
          </w:p>
          <w:p w14:paraId="66C522BE">
            <w:pPr>
              <w:rPr>
                <w:rFonts w:eastAsia="Aptos"/>
                <w:sz w:val="22"/>
                <w:szCs w:val="22"/>
                <w:lang w:val="zh-CN"/>
              </w:rPr>
            </w:pPr>
            <w:r>
              <w:rPr>
                <w:rFonts w:eastAsia="Aptos"/>
                <w:sz w:val="22"/>
                <w:szCs w:val="22"/>
                <w:lang w:val="zh-CN"/>
              </w:rPr>
              <w:t>основне школе</w:t>
            </w:r>
          </w:p>
          <w:p w14:paraId="33D2AF69">
            <w:pPr>
              <w:rPr>
                <w:rFonts w:eastAsia="Aptos"/>
                <w:b/>
                <w:bCs/>
                <w:sz w:val="22"/>
                <w:szCs w:val="22"/>
                <w:lang w:val="zh-CN"/>
              </w:rPr>
            </w:pPr>
          </w:p>
          <w:p w14:paraId="34A02790">
            <w:pPr>
              <w:rPr>
                <w:rFonts w:eastAsia="Aptos"/>
                <w:b/>
                <w:bCs/>
                <w:sz w:val="22"/>
                <w:szCs w:val="22"/>
                <w:lang w:val="zh-CN"/>
              </w:rPr>
            </w:pPr>
          </w:p>
          <w:p w14:paraId="7F1A7FAC">
            <w:pPr>
              <w:rPr>
                <w:rFonts w:eastAsia="Aptos"/>
                <w:b/>
                <w:bCs/>
                <w:sz w:val="22"/>
                <w:szCs w:val="22"/>
                <w:lang w:val="zh-CN"/>
              </w:rPr>
            </w:pPr>
            <w:r>
              <w:rPr>
                <w:rFonts w:eastAsia="Aptos"/>
                <w:b/>
                <w:bCs/>
                <w:sz w:val="22"/>
                <w:szCs w:val="22"/>
                <w:lang w:val="zh-CN"/>
              </w:rPr>
              <w:t>Дар речи,</w:t>
            </w:r>
          </w:p>
          <w:p w14:paraId="36A0EAD0">
            <w:pPr>
              <w:rPr>
                <w:rFonts w:eastAsia="Aptos"/>
                <w:sz w:val="22"/>
                <w:szCs w:val="22"/>
                <w:lang w:val="zh-CN"/>
              </w:rPr>
            </w:pPr>
            <w:r>
              <w:rPr>
                <w:rFonts w:eastAsia="Aptos"/>
                <w:sz w:val="22"/>
                <w:szCs w:val="22"/>
                <w:lang w:val="zh-CN"/>
              </w:rPr>
              <w:t>граматика за српски</w:t>
            </w:r>
          </w:p>
          <w:p w14:paraId="565CF4D1">
            <w:pPr>
              <w:rPr>
                <w:rFonts w:eastAsia="Aptos"/>
                <w:sz w:val="22"/>
                <w:szCs w:val="22"/>
                <w:lang w:val="zh-CN"/>
              </w:rPr>
            </w:pPr>
            <w:r>
              <w:rPr>
                <w:rFonts w:eastAsia="Aptos"/>
                <w:sz w:val="22"/>
                <w:szCs w:val="22"/>
                <w:lang w:val="zh-CN"/>
              </w:rPr>
              <w:t>језик за трећи разред</w:t>
            </w:r>
          </w:p>
          <w:p w14:paraId="4728EC2A">
            <w:pPr>
              <w:rPr>
                <w:rFonts w:eastAsia="Aptos"/>
                <w:sz w:val="22"/>
                <w:szCs w:val="22"/>
                <w:lang w:val="zh-CN"/>
              </w:rPr>
            </w:pPr>
            <w:r>
              <w:rPr>
                <w:rFonts w:eastAsia="Aptos"/>
                <w:sz w:val="22"/>
                <w:szCs w:val="22"/>
                <w:lang w:val="zh-CN"/>
              </w:rPr>
              <w:t>основне школе</w:t>
            </w:r>
          </w:p>
          <w:p w14:paraId="07F8D2DD">
            <w:pPr>
              <w:rPr>
                <w:rFonts w:eastAsia="Aptos"/>
                <w:b/>
                <w:bCs/>
                <w:sz w:val="22"/>
                <w:szCs w:val="22"/>
                <w:lang w:val="zh-CN"/>
              </w:rPr>
            </w:pPr>
          </w:p>
          <w:p w14:paraId="6FBE2653">
            <w:pPr>
              <w:rPr>
                <w:rFonts w:eastAsia="Aptos"/>
                <w:b/>
                <w:bCs/>
                <w:sz w:val="22"/>
                <w:szCs w:val="22"/>
                <w:lang w:val="zh-CN"/>
              </w:rPr>
            </w:pPr>
          </w:p>
          <w:p w14:paraId="6CD12746">
            <w:pPr>
              <w:rPr>
                <w:rFonts w:eastAsia="Aptos"/>
                <w:b/>
                <w:bCs/>
                <w:sz w:val="22"/>
                <w:szCs w:val="22"/>
                <w:lang w:val="zh-CN"/>
              </w:rPr>
            </w:pPr>
          </w:p>
          <w:p w14:paraId="2EDCA2A4">
            <w:pPr>
              <w:rPr>
                <w:rFonts w:eastAsia="Aptos"/>
                <w:b/>
                <w:bCs/>
                <w:sz w:val="22"/>
                <w:szCs w:val="22"/>
                <w:lang w:val="zh-CN"/>
              </w:rPr>
            </w:pPr>
            <w:r>
              <w:rPr>
                <w:rFonts w:eastAsia="Aptos"/>
                <w:b/>
                <w:bCs/>
                <w:sz w:val="22"/>
                <w:szCs w:val="22"/>
                <w:lang w:val="zh-CN"/>
              </w:rPr>
              <w:t>Радна свеска</w:t>
            </w:r>
          </w:p>
          <w:p w14:paraId="61582AF1">
            <w:pPr>
              <w:rPr>
                <w:rFonts w:eastAsia="Aptos"/>
                <w:sz w:val="22"/>
                <w:szCs w:val="22"/>
                <w:lang w:val="zh-CN"/>
              </w:rPr>
            </w:pPr>
            <w:r>
              <w:rPr>
                <w:rFonts w:eastAsia="Aptos"/>
                <w:sz w:val="22"/>
                <w:szCs w:val="22"/>
                <w:lang w:val="zh-CN"/>
              </w:rPr>
              <w:t>уз уџбенички комплет</w:t>
            </w:r>
          </w:p>
          <w:p w14:paraId="0E7456B1">
            <w:pPr>
              <w:rPr>
                <w:rFonts w:eastAsia="Aptos"/>
                <w:sz w:val="22"/>
                <w:szCs w:val="22"/>
                <w:lang w:val="zh-CN"/>
              </w:rPr>
            </w:pPr>
            <w:r>
              <w:rPr>
                <w:rFonts w:eastAsia="Aptos"/>
                <w:sz w:val="22"/>
                <w:szCs w:val="22"/>
                <w:lang w:val="zh-CN"/>
              </w:rPr>
              <w:t>српског језика и</w:t>
            </w:r>
          </w:p>
          <w:p w14:paraId="202E7070">
            <w:pPr>
              <w:rPr>
                <w:rFonts w:eastAsia="Aptos"/>
                <w:sz w:val="22"/>
                <w:szCs w:val="22"/>
                <w:lang w:val="zh-CN"/>
              </w:rPr>
            </w:pPr>
            <w:r>
              <w:rPr>
                <w:rFonts w:eastAsia="Aptos"/>
                <w:sz w:val="22"/>
                <w:szCs w:val="22"/>
                <w:lang w:val="zh-CN"/>
              </w:rPr>
              <w:t>књижевности за</w:t>
            </w:r>
          </w:p>
          <w:p w14:paraId="309C2BA4">
            <w:pPr>
              <w:rPr>
                <w:rFonts w:eastAsia="Aptos"/>
                <w:sz w:val="22"/>
                <w:szCs w:val="22"/>
                <w:lang w:val="zh-CN"/>
              </w:rPr>
            </w:pPr>
            <w:r>
              <w:rPr>
                <w:rFonts w:eastAsia="Aptos"/>
                <w:sz w:val="22"/>
                <w:szCs w:val="22"/>
                <w:lang w:val="zh-CN"/>
              </w:rPr>
              <w:t>трећи разред основне</w:t>
            </w:r>
          </w:p>
          <w:p w14:paraId="7242F9D5">
            <w:pPr>
              <w:rPr>
                <w:rFonts w:eastAsia="Aptos"/>
                <w:b/>
                <w:bCs/>
                <w:sz w:val="22"/>
                <w:szCs w:val="22"/>
                <w:lang w:val="zh-CN"/>
              </w:rPr>
            </w:pPr>
            <w:r>
              <w:rPr>
                <w:rFonts w:eastAsia="Aptos"/>
                <w:sz w:val="22"/>
                <w:szCs w:val="22"/>
                <w:lang w:val="zh-CN"/>
              </w:rPr>
              <w:t>школе</w:t>
            </w:r>
          </w:p>
        </w:tc>
        <w:tc>
          <w:tcPr>
            <w:tcW w:w="2266" w:type="dxa"/>
          </w:tcPr>
          <w:p w14:paraId="0E77569E">
            <w:pPr>
              <w:rPr>
                <w:rFonts w:eastAsia="Aptos"/>
                <w:sz w:val="22"/>
                <w:szCs w:val="22"/>
                <w:lang w:val="zh-CN"/>
              </w:rPr>
            </w:pPr>
          </w:p>
          <w:p w14:paraId="1342B727">
            <w:pPr>
              <w:rPr>
                <w:rFonts w:eastAsia="Aptos"/>
                <w:sz w:val="22"/>
                <w:szCs w:val="22"/>
                <w:lang w:val="zh-CN"/>
              </w:rPr>
            </w:pPr>
          </w:p>
          <w:p w14:paraId="01791F26">
            <w:pPr>
              <w:rPr>
                <w:rFonts w:eastAsia="Aptos"/>
                <w:sz w:val="22"/>
                <w:szCs w:val="22"/>
                <w:lang w:val="zh-CN"/>
              </w:rPr>
            </w:pPr>
          </w:p>
          <w:p w14:paraId="1EACAF53">
            <w:pPr>
              <w:rPr>
                <w:rFonts w:eastAsia="Aptos"/>
                <w:sz w:val="22"/>
                <w:szCs w:val="22"/>
                <w:lang w:val="zh-CN"/>
              </w:rPr>
            </w:pPr>
          </w:p>
          <w:p w14:paraId="61CED7AC">
            <w:pPr>
              <w:rPr>
                <w:rFonts w:eastAsia="Aptos"/>
                <w:sz w:val="22"/>
                <w:szCs w:val="22"/>
                <w:lang w:val="zh-CN"/>
              </w:rPr>
            </w:pPr>
          </w:p>
          <w:p w14:paraId="5734C2A1">
            <w:pPr>
              <w:rPr>
                <w:rFonts w:eastAsia="Aptos"/>
                <w:sz w:val="22"/>
                <w:szCs w:val="22"/>
                <w:lang w:val="zh-CN"/>
              </w:rPr>
            </w:pPr>
          </w:p>
          <w:p w14:paraId="1E1B7441">
            <w:pPr>
              <w:rPr>
                <w:rFonts w:eastAsia="Aptos"/>
                <w:sz w:val="22"/>
                <w:szCs w:val="22"/>
                <w:lang w:val="zh-CN"/>
              </w:rPr>
            </w:pPr>
          </w:p>
          <w:p w14:paraId="1E47AC52">
            <w:pPr>
              <w:rPr>
                <w:rFonts w:eastAsia="Aptos"/>
                <w:sz w:val="22"/>
                <w:szCs w:val="22"/>
                <w:lang w:val="zh-CN"/>
              </w:rPr>
            </w:pPr>
          </w:p>
          <w:p w14:paraId="3EAA7CF0">
            <w:pPr>
              <w:rPr>
                <w:rFonts w:eastAsia="Aptos"/>
                <w:sz w:val="22"/>
                <w:szCs w:val="22"/>
                <w:lang w:val="zh-CN"/>
              </w:rPr>
            </w:pPr>
            <w:r>
              <w:rPr>
                <w:rFonts w:eastAsia="Aptos"/>
                <w:sz w:val="22"/>
                <w:szCs w:val="22"/>
                <w:lang w:val="zh-CN"/>
              </w:rPr>
              <w:t>Наташа Станковић</w:t>
            </w:r>
          </w:p>
          <w:p w14:paraId="2D87D10A">
            <w:pPr>
              <w:rPr>
                <w:rFonts w:eastAsia="Aptos"/>
                <w:sz w:val="22"/>
                <w:szCs w:val="22"/>
                <w:lang w:val="zh-CN"/>
              </w:rPr>
            </w:pPr>
            <w:r>
              <w:rPr>
                <w:rFonts w:eastAsia="Aptos"/>
                <w:sz w:val="22"/>
                <w:szCs w:val="22"/>
                <w:lang w:val="zh-CN"/>
              </w:rPr>
              <w:t>Шошо,</w:t>
            </w:r>
          </w:p>
          <w:p w14:paraId="4E6B3BE8">
            <w:pPr>
              <w:rPr>
                <w:rFonts w:eastAsia="Aptos"/>
                <w:sz w:val="22"/>
                <w:szCs w:val="22"/>
                <w:lang w:val="zh-CN"/>
              </w:rPr>
            </w:pPr>
            <w:r>
              <w:rPr>
                <w:rFonts w:eastAsia="Aptos"/>
                <w:sz w:val="22"/>
                <w:szCs w:val="22"/>
                <w:lang w:val="zh-CN"/>
              </w:rPr>
              <w:t>Маја Костић</w:t>
            </w:r>
          </w:p>
          <w:p w14:paraId="02E613DE">
            <w:pPr>
              <w:rPr>
                <w:rFonts w:eastAsia="Aptos"/>
                <w:sz w:val="22"/>
                <w:szCs w:val="22"/>
                <w:lang w:val="zh-CN"/>
              </w:rPr>
            </w:pPr>
          </w:p>
          <w:p w14:paraId="4F94E44B">
            <w:pPr>
              <w:rPr>
                <w:rFonts w:eastAsia="Aptos"/>
                <w:sz w:val="22"/>
                <w:szCs w:val="22"/>
                <w:lang w:val="zh-CN"/>
              </w:rPr>
            </w:pPr>
          </w:p>
          <w:p w14:paraId="1E06F761">
            <w:pPr>
              <w:rPr>
                <w:rFonts w:eastAsia="Aptos"/>
                <w:sz w:val="22"/>
                <w:szCs w:val="22"/>
                <w:lang w:val="zh-CN"/>
              </w:rPr>
            </w:pPr>
          </w:p>
          <w:p w14:paraId="0C4CFE76">
            <w:pPr>
              <w:rPr>
                <w:rFonts w:eastAsia="Aptos"/>
                <w:sz w:val="22"/>
                <w:szCs w:val="22"/>
                <w:lang w:val="zh-CN"/>
              </w:rPr>
            </w:pPr>
          </w:p>
          <w:p w14:paraId="00CAAD84">
            <w:pPr>
              <w:rPr>
                <w:rFonts w:eastAsia="Aptos"/>
                <w:sz w:val="22"/>
                <w:szCs w:val="22"/>
                <w:lang w:val="zh-CN"/>
              </w:rPr>
            </w:pPr>
          </w:p>
          <w:p w14:paraId="7A6F60B7">
            <w:pPr>
              <w:rPr>
                <w:rFonts w:eastAsia="Aptos"/>
                <w:sz w:val="22"/>
                <w:szCs w:val="22"/>
                <w:lang w:val="zh-CN"/>
              </w:rPr>
            </w:pPr>
          </w:p>
          <w:p w14:paraId="1DDE3C6D">
            <w:pPr>
              <w:rPr>
                <w:rFonts w:eastAsia="Aptos"/>
                <w:sz w:val="22"/>
                <w:szCs w:val="22"/>
                <w:lang w:val="zh-CN"/>
              </w:rPr>
            </w:pPr>
            <w:r>
              <w:rPr>
                <w:rFonts w:eastAsia="Aptos"/>
                <w:sz w:val="22"/>
                <w:szCs w:val="22"/>
                <w:lang w:val="zh-CN"/>
              </w:rPr>
              <w:t>Јелена Срдић</w:t>
            </w:r>
          </w:p>
          <w:p w14:paraId="71C0EED9">
            <w:pPr>
              <w:rPr>
                <w:rFonts w:eastAsia="Aptos"/>
                <w:sz w:val="22"/>
                <w:szCs w:val="22"/>
                <w:lang w:val="zh-CN"/>
              </w:rPr>
            </w:pPr>
          </w:p>
          <w:p w14:paraId="1197DF17">
            <w:pPr>
              <w:rPr>
                <w:rFonts w:eastAsia="Aptos"/>
                <w:sz w:val="22"/>
                <w:szCs w:val="22"/>
                <w:lang w:val="zh-CN"/>
              </w:rPr>
            </w:pPr>
          </w:p>
          <w:p w14:paraId="0A562A55">
            <w:pPr>
              <w:rPr>
                <w:rFonts w:eastAsia="Aptos"/>
                <w:sz w:val="22"/>
                <w:szCs w:val="22"/>
                <w:lang w:val="zh-CN"/>
              </w:rPr>
            </w:pPr>
          </w:p>
          <w:p w14:paraId="26A2C277">
            <w:pPr>
              <w:rPr>
                <w:rFonts w:eastAsia="Aptos"/>
                <w:sz w:val="22"/>
                <w:szCs w:val="22"/>
                <w:lang w:val="zh-CN"/>
              </w:rPr>
            </w:pPr>
          </w:p>
          <w:p w14:paraId="4D0B22ED">
            <w:pPr>
              <w:rPr>
                <w:rFonts w:eastAsia="Aptos"/>
                <w:sz w:val="22"/>
                <w:szCs w:val="22"/>
                <w:lang w:val="zh-CN"/>
              </w:rPr>
            </w:pPr>
          </w:p>
          <w:p w14:paraId="3F47B3D1">
            <w:pPr>
              <w:rPr>
                <w:rFonts w:eastAsia="Aptos"/>
                <w:sz w:val="22"/>
                <w:szCs w:val="22"/>
                <w:lang w:val="zh-CN"/>
              </w:rPr>
            </w:pPr>
          </w:p>
          <w:p w14:paraId="3CCA2AF9">
            <w:pPr>
              <w:rPr>
                <w:rFonts w:eastAsia="Aptos"/>
                <w:sz w:val="22"/>
                <w:szCs w:val="22"/>
                <w:lang w:val="zh-CN"/>
              </w:rPr>
            </w:pPr>
            <w:r>
              <w:rPr>
                <w:rFonts w:eastAsia="Aptos"/>
                <w:sz w:val="22"/>
                <w:szCs w:val="22"/>
                <w:lang w:val="zh-CN"/>
              </w:rPr>
              <w:t>Наташа Станковић</w:t>
            </w:r>
          </w:p>
          <w:p w14:paraId="32DF6853">
            <w:pPr>
              <w:rPr>
                <w:rFonts w:eastAsia="Aptos"/>
                <w:sz w:val="22"/>
                <w:szCs w:val="22"/>
                <w:lang w:val="zh-CN"/>
              </w:rPr>
            </w:pPr>
            <w:r>
              <w:rPr>
                <w:rFonts w:eastAsia="Aptos"/>
                <w:sz w:val="22"/>
                <w:szCs w:val="22"/>
                <w:lang w:val="zh-CN"/>
              </w:rPr>
              <w:t>Шошо,</w:t>
            </w:r>
          </w:p>
          <w:p w14:paraId="3FB21823">
            <w:pPr>
              <w:rPr>
                <w:rFonts w:eastAsia="Aptos"/>
                <w:sz w:val="22"/>
                <w:szCs w:val="22"/>
                <w:lang w:val="zh-CN"/>
              </w:rPr>
            </w:pPr>
            <w:r>
              <w:rPr>
                <w:rFonts w:eastAsia="Aptos"/>
                <w:sz w:val="22"/>
                <w:szCs w:val="22"/>
                <w:lang w:val="zh-CN"/>
              </w:rPr>
              <w:t>Јелена Срдић</w:t>
            </w:r>
          </w:p>
          <w:p w14:paraId="2E54C458">
            <w:pPr>
              <w:rPr>
                <w:rFonts w:eastAsia="Aptos"/>
                <w:sz w:val="22"/>
                <w:szCs w:val="22"/>
                <w:lang w:val="zh-CN"/>
              </w:rPr>
            </w:pPr>
          </w:p>
        </w:tc>
        <w:tc>
          <w:tcPr>
            <w:tcW w:w="2266" w:type="dxa"/>
          </w:tcPr>
          <w:p w14:paraId="04FD1E58">
            <w:pPr>
              <w:rPr>
                <w:rFonts w:eastAsia="Aptos"/>
                <w:sz w:val="22"/>
                <w:szCs w:val="22"/>
                <w:lang w:val="zh-CN"/>
              </w:rPr>
            </w:pPr>
            <w:r>
              <w:rPr>
                <w:rFonts w:eastAsia="Aptos"/>
                <w:sz w:val="22"/>
                <w:szCs w:val="22"/>
                <w:lang w:val="zh-CN"/>
              </w:rPr>
              <w:t>650-02-00592/2019-074 од 11.2.2020.</w:t>
            </w:r>
          </w:p>
          <w:p w14:paraId="7D81B62F">
            <w:pPr>
              <w:rPr>
                <w:rFonts w:eastAsia="Aptos"/>
                <w:sz w:val="22"/>
                <w:szCs w:val="22"/>
                <w:lang w:val="zh-CN"/>
              </w:rPr>
            </w:pPr>
          </w:p>
        </w:tc>
      </w:tr>
      <w:tr w14:paraId="6F55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03D2938F">
            <w:pPr>
              <w:rPr>
                <w:rFonts w:eastAsia="Aptos"/>
                <w:sz w:val="22"/>
                <w:szCs w:val="22"/>
                <w:lang w:val="zh-CN"/>
              </w:rPr>
            </w:pPr>
            <w:r>
              <w:rPr>
                <w:rFonts w:eastAsia="Aptos"/>
                <w:sz w:val="22"/>
                <w:szCs w:val="22"/>
                <w:lang w:val="zh-CN"/>
              </w:rPr>
              <w:t>„НОВИ ЛОГОС”</w:t>
            </w:r>
          </w:p>
          <w:p w14:paraId="407396A9">
            <w:pPr>
              <w:rPr>
                <w:rFonts w:eastAsia="Aptos"/>
                <w:sz w:val="22"/>
                <w:szCs w:val="22"/>
                <w:lang w:val="zh-CN"/>
              </w:rPr>
            </w:pPr>
          </w:p>
        </w:tc>
        <w:tc>
          <w:tcPr>
            <w:tcW w:w="2265" w:type="dxa"/>
          </w:tcPr>
          <w:p w14:paraId="2D67B6B3">
            <w:pPr>
              <w:rPr>
                <w:rFonts w:eastAsia="Aptos"/>
                <w:b/>
                <w:bCs/>
                <w:sz w:val="22"/>
                <w:szCs w:val="22"/>
                <w:lang w:val="zh-CN"/>
              </w:rPr>
            </w:pPr>
            <w:r>
              <w:rPr>
                <w:rFonts w:eastAsia="Aptos"/>
                <w:b/>
                <w:bCs/>
                <w:sz w:val="22"/>
                <w:szCs w:val="22"/>
                <w:lang w:val="zh-CN"/>
              </w:rPr>
              <w:t>Дар речи,</w:t>
            </w:r>
          </w:p>
          <w:p w14:paraId="7ED8BAAE">
            <w:pPr>
              <w:rPr>
                <w:rFonts w:eastAsia="Aptos"/>
                <w:sz w:val="22"/>
                <w:szCs w:val="22"/>
                <w:lang w:val="zh-CN"/>
              </w:rPr>
            </w:pPr>
            <w:r>
              <w:rPr>
                <w:rFonts w:eastAsia="Aptos"/>
                <w:sz w:val="22"/>
                <w:szCs w:val="22"/>
                <w:lang w:val="zh-CN"/>
              </w:rPr>
              <w:t>Граматика српског</w:t>
            </w:r>
          </w:p>
          <w:p w14:paraId="5B7E9441">
            <w:pPr>
              <w:rPr>
                <w:rFonts w:eastAsia="Aptos"/>
                <w:sz w:val="22"/>
                <w:szCs w:val="22"/>
                <w:lang w:val="zh-CN"/>
              </w:rPr>
            </w:pPr>
            <w:r>
              <w:rPr>
                <w:rFonts w:eastAsia="Aptos"/>
                <w:sz w:val="22"/>
                <w:szCs w:val="22"/>
                <w:lang w:val="zh-CN"/>
              </w:rPr>
              <w:t>језика за трећи разред, основне школе;</w:t>
            </w:r>
          </w:p>
          <w:p w14:paraId="220A62F3">
            <w:pPr>
              <w:rPr>
                <w:rFonts w:eastAsia="Aptos"/>
                <w:sz w:val="22"/>
                <w:szCs w:val="22"/>
                <w:lang w:val="zh-CN"/>
              </w:rPr>
            </w:pPr>
            <w:r>
              <w:rPr>
                <w:rFonts w:eastAsia="Aptos"/>
                <w:sz w:val="22"/>
                <w:szCs w:val="22"/>
                <w:lang w:val="zh-CN"/>
              </w:rPr>
              <w:t>уџбеник у</w:t>
            </w:r>
          </w:p>
          <w:p w14:paraId="0382B5E2">
            <w:pPr>
              <w:rPr>
                <w:rFonts w:eastAsia="Aptos"/>
                <w:b/>
                <w:bCs/>
                <w:sz w:val="22"/>
                <w:szCs w:val="22"/>
                <w:lang w:val="zh-CN"/>
              </w:rPr>
            </w:pPr>
            <w:r>
              <w:rPr>
                <w:rFonts w:eastAsia="Aptos"/>
                <w:b/>
                <w:bCs/>
                <w:sz w:val="22"/>
                <w:szCs w:val="22"/>
                <w:lang w:val="zh-CN"/>
              </w:rPr>
              <w:t>електронском</w:t>
            </w:r>
          </w:p>
          <w:p w14:paraId="48885C05">
            <w:pPr>
              <w:rPr>
                <w:rFonts w:eastAsia="Aptos"/>
                <w:sz w:val="22"/>
                <w:szCs w:val="22"/>
                <w:lang w:val="zh-CN"/>
              </w:rPr>
            </w:pPr>
            <w:r>
              <w:rPr>
                <w:rFonts w:eastAsia="Aptos"/>
                <w:sz w:val="22"/>
                <w:szCs w:val="22"/>
                <w:lang w:val="zh-CN"/>
              </w:rPr>
              <w:t>облику</w:t>
            </w:r>
          </w:p>
          <w:p w14:paraId="323EF925">
            <w:pPr>
              <w:rPr>
                <w:rFonts w:eastAsia="Aptos"/>
                <w:sz w:val="22"/>
                <w:szCs w:val="22"/>
                <w:lang w:val="zh-CN"/>
              </w:rPr>
            </w:pPr>
            <w:r>
              <w:rPr>
                <w:rFonts w:eastAsia="Aptos"/>
                <w:sz w:val="22"/>
                <w:szCs w:val="22"/>
                <w:lang w:val="zh-CN"/>
              </w:rPr>
              <w:t>ћирилица</w:t>
            </w:r>
          </w:p>
        </w:tc>
        <w:tc>
          <w:tcPr>
            <w:tcW w:w="2266" w:type="dxa"/>
          </w:tcPr>
          <w:p w14:paraId="34E8C54D">
            <w:pPr>
              <w:rPr>
                <w:rFonts w:eastAsia="Aptos"/>
                <w:sz w:val="22"/>
                <w:szCs w:val="22"/>
                <w:lang w:val="zh-CN"/>
              </w:rPr>
            </w:pPr>
            <w:r>
              <w:rPr>
                <w:rFonts w:eastAsia="Aptos"/>
                <w:sz w:val="22"/>
                <w:szCs w:val="22"/>
                <w:lang w:val="zh-CN"/>
              </w:rPr>
              <w:t>Јелена Срдић</w:t>
            </w:r>
          </w:p>
          <w:p w14:paraId="60E5F20A">
            <w:pPr>
              <w:rPr>
                <w:rFonts w:eastAsia="Aptos"/>
                <w:sz w:val="22"/>
                <w:szCs w:val="22"/>
                <w:lang w:val="zh-CN"/>
              </w:rPr>
            </w:pPr>
          </w:p>
          <w:p w14:paraId="70834604">
            <w:pPr>
              <w:rPr>
                <w:rFonts w:eastAsia="Aptos"/>
                <w:sz w:val="22"/>
                <w:szCs w:val="22"/>
                <w:lang w:val="zh-CN"/>
              </w:rPr>
            </w:pPr>
          </w:p>
        </w:tc>
        <w:tc>
          <w:tcPr>
            <w:tcW w:w="2266" w:type="dxa"/>
          </w:tcPr>
          <w:p w14:paraId="7722063B">
            <w:pPr>
              <w:rPr>
                <w:rFonts w:eastAsia="Aptos"/>
                <w:sz w:val="22"/>
                <w:szCs w:val="22"/>
                <w:lang w:val="zh-CN"/>
              </w:rPr>
            </w:pPr>
            <w:r>
              <w:rPr>
                <w:rFonts w:eastAsia="Aptos"/>
                <w:sz w:val="22"/>
                <w:szCs w:val="22"/>
                <w:lang w:val="zh-CN"/>
              </w:rPr>
              <w:t>650-02-00264/2022-07 од 21.10.2022.</w:t>
            </w:r>
          </w:p>
        </w:tc>
      </w:tr>
      <w:tr w14:paraId="6F1C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4E51BBEF">
            <w:pPr>
              <w:rPr>
                <w:rFonts w:eastAsia="Aptos"/>
                <w:sz w:val="22"/>
                <w:szCs w:val="22"/>
                <w:lang w:val="zh-CN"/>
              </w:rPr>
            </w:pPr>
            <w:r>
              <w:rPr>
                <w:rFonts w:eastAsia="Aptos"/>
                <w:sz w:val="22"/>
                <w:szCs w:val="22"/>
                <w:lang w:val="zh-CN"/>
              </w:rPr>
              <w:t>„НОВИ ЛОГОС”</w:t>
            </w:r>
          </w:p>
          <w:p w14:paraId="30A38DFA">
            <w:pPr>
              <w:rPr>
                <w:rFonts w:eastAsia="Aptos"/>
                <w:sz w:val="22"/>
                <w:szCs w:val="22"/>
                <w:lang w:val="zh-CN"/>
              </w:rPr>
            </w:pPr>
          </w:p>
        </w:tc>
        <w:tc>
          <w:tcPr>
            <w:tcW w:w="2265" w:type="dxa"/>
          </w:tcPr>
          <w:p w14:paraId="0D8A749C">
            <w:pPr>
              <w:rPr>
                <w:rFonts w:eastAsia="Aptos"/>
                <w:sz w:val="22"/>
                <w:szCs w:val="22"/>
                <w:lang w:val="zh-CN"/>
              </w:rPr>
            </w:pPr>
            <w:r>
              <w:rPr>
                <w:rFonts w:eastAsia="Aptos"/>
                <w:b/>
                <w:bCs/>
                <w:sz w:val="22"/>
                <w:szCs w:val="22"/>
                <w:lang w:val="zh-CN"/>
              </w:rPr>
              <w:t>У свету речи</w:t>
            </w:r>
            <w:r>
              <w:rPr>
                <w:rFonts w:eastAsia="Aptos"/>
                <w:sz w:val="22"/>
                <w:szCs w:val="22"/>
                <w:lang w:val="zh-CN"/>
              </w:rPr>
              <w:t>,</w:t>
            </w:r>
          </w:p>
          <w:p w14:paraId="13A82E69">
            <w:pPr>
              <w:rPr>
                <w:rFonts w:eastAsia="Aptos"/>
                <w:sz w:val="22"/>
                <w:szCs w:val="22"/>
                <w:lang w:val="zh-CN"/>
              </w:rPr>
            </w:pPr>
            <w:r>
              <w:rPr>
                <w:rFonts w:eastAsia="Aptos"/>
                <w:sz w:val="22"/>
                <w:szCs w:val="22"/>
                <w:lang w:val="zh-CN"/>
              </w:rPr>
              <w:t>Читанка за српски</w:t>
            </w:r>
          </w:p>
          <w:p w14:paraId="36092C4A">
            <w:pPr>
              <w:rPr>
                <w:rFonts w:eastAsia="Aptos"/>
                <w:sz w:val="22"/>
                <w:szCs w:val="22"/>
                <w:lang w:val="zh-CN"/>
              </w:rPr>
            </w:pPr>
            <w:r>
              <w:rPr>
                <w:rFonts w:eastAsia="Aptos"/>
                <w:sz w:val="22"/>
                <w:szCs w:val="22"/>
                <w:lang w:val="zh-CN"/>
              </w:rPr>
              <w:t>језик за трећи разред основне школе;</w:t>
            </w:r>
          </w:p>
          <w:p w14:paraId="18F4EAED">
            <w:pPr>
              <w:rPr>
                <w:rFonts w:eastAsia="Aptos"/>
                <w:sz w:val="22"/>
                <w:szCs w:val="22"/>
                <w:lang w:val="zh-CN"/>
              </w:rPr>
            </w:pPr>
            <w:r>
              <w:rPr>
                <w:rFonts w:eastAsia="Aptos"/>
                <w:sz w:val="22"/>
                <w:szCs w:val="22"/>
                <w:lang w:val="zh-CN"/>
              </w:rPr>
              <w:t xml:space="preserve">уџбеник и у </w:t>
            </w:r>
            <w:r>
              <w:rPr>
                <w:rFonts w:eastAsia="Aptos"/>
                <w:b/>
                <w:bCs/>
                <w:sz w:val="22"/>
                <w:szCs w:val="22"/>
                <w:lang w:val="zh-CN"/>
              </w:rPr>
              <w:t xml:space="preserve">електронском </w:t>
            </w:r>
            <w:r>
              <w:rPr>
                <w:rFonts w:eastAsia="Aptos"/>
                <w:sz w:val="22"/>
                <w:szCs w:val="22"/>
                <w:lang w:val="zh-CN"/>
              </w:rPr>
              <w:t>облику;</w:t>
            </w:r>
          </w:p>
          <w:p w14:paraId="06E549FD">
            <w:pPr>
              <w:rPr>
                <w:rFonts w:eastAsia="Aptos"/>
                <w:sz w:val="22"/>
                <w:szCs w:val="22"/>
                <w:lang w:val="zh-CN"/>
              </w:rPr>
            </w:pPr>
            <w:r>
              <w:rPr>
                <w:rFonts w:eastAsia="Aptos"/>
                <w:sz w:val="22"/>
                <w:szCs w:val="22"/>
                <w:lang w:val="zh-CN"/>
              </w:rPr>
              <w:t>ћирилица</w:t>
            </w:r>
          </w:p>
          <w:p w14:paraId="255411C1">
            <w:pPr>
              <w:rPr>
                <w:rFonts w:eastAsia="Aptos"/>
                <w:sz w:val="22"/>
                <w:szCs w:val="22"/>
                <w:lang w:val="zh-CN"/>
              </w:rPr>
            </w:pPr>
          </w:p>
        </w:tc>
        <w:tc>
          <w:tcPr>
            <w:tcW w:w="2266" w:type="dxa"/>
          </w:tcPr>
          <w:p w14:paraId="2539DE59">
            <w:pPr>
              <w:rPr>
                <w:rFonts w:eastAsia="Aptos"/>
                <w:sz w:val="22"/>
                <w:szCs w:val="22"/>
                <w:lang w:val="zh-CN"/>
              </w:rPr>
            </w:pPr>
            <w:r>
              <w:rPr>
                <w:rFonts w:eastAsia="Aptos"/>
                <w:sz w:val="22"/>
                <w:szCs w:val="22"/>
                <w:lang w:val="zh-CN"/>
              </w:rPr>
              <w:t>Наташа Станковић Шошо,</w:t>
            </w:r>
          </w:p>
          <w:p w14:paraId="3813CFE1">
            <w:pPr>
              <w:rPr>
                <w:rFonts w:eastAsia="Aptos"/>
                <w:sz w:val="22"/>
                <w:szCs w:val="22"/>
                <w:lang w:val="zh-CN"/>
              </w:rPr>
            </w:pPr>
            <w:r>
              <w:rPr>
                <w:rFonts w:eastAsia="Aptos"/>
                <w:sz w:val="22"/>
                <w:szCs w:val="22"/>
                <w:lang w:val="zh-CN"/>
              </w:rPr>
              <w:t>Маја Костић</w:t>
            </w:r>
          </w:p>
          <w:p w14:paraId="6B1AB284">
            <w:pPr>
              <w:rPr>
                <w:rFonts w:eastAsia="Aptos"/>
                <w:sz w:val="22"/>
                <w:szCs w:val="22"/>
                <w:lang w:val="zh-CN"/>
              </w:rPr>
            </w:pPr>
          </w:p>
        </w:tc>
        <w:tc>
          <w:tcPr>
            <w:tcW w:w="2266" w:type="dxa"/>
          </w:tcPr>
          <w:p w14:paraId="7A3F729A">
            <w:pPr>
              <w:rPr>
                <w:rFonts w:eastAsia="Aptos"/>
                <w:sz w:val="22"/>
                <w:szCs w:val="22"/>
                <w:lang w:val="zh-CN"/>
              </w:rPr>
            </w:pPr>
            <w:r>
              <w:rPr>
                <w:rFonts w:eastAsia="Aptos"/>
                <w:sz w:val="22"/>
                <w:szCs w:val="22"/>
                <w:lang w:val="zh-CN"/>
              </w:rPr>
              <w:t>650-02-00270/2022-07 од 17.11.2022.</w:t>
            </w:r>
          </w:p>
        </w:tc>
      </w:tr>
      <w:tr w14:paraId="4554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326E1192">
            <w:pPr>
              <w:rPr>
                <w:rFonts w:eastAsia="Aptos"/>
                <w:sz w:val="22"/>
                <w:szCs w:val="22"/>
                <w:lang w:val="zh-CN"/>
              </w:rPr>
            </w:pPr>
            <w:r>
              <w:rPr>
                <w:rFonts w:eastAsia="Aptos"/>
                <w:sz w:val="22"/>
                <w:szCs w:val="22"/>
                <w:lang w:val="zh-CN"/>
              </w:rPr>
              <w:t>„ФРЕСКА”</w:t>
            </w:r>
          </w:p>
          <w:p w14:paraId="43A4E16F">
            <w:pPr>
              <w:rPr>
                <w:rFonts w:eastAsia="Aptos"/>
                <w:sz w:val="22"/>
                <w:szCs w:val="22"/>
                <w:lang w:val="zh-CN"/>
              </w:rPr>
            </w:pPr>
          </w:p>
        </w:tc>
        <w:tc>
          <w:tcPr>
            <w:tcW w:w="2265" w:type="dxa"/>
          </w:tcPr>
          <w:p w14:paraId="27693F89">
            <w:pPr>
              <w:rPr>
                <w:rFonts w:eastAsia="Aptos"/>
                <w:sz w:val="22"/>
                <w:szCs w:val="22"/>
                <w:lang w:val="zh-CN"/>
              </w:rPr>
            </w:pPr>
            <w:r>
              <w:rPr>
                <w:rFonts w:eastAsia="Aptos"/>
                <w:b/>
                <w:bCs/>
                <w:sz w:val="22"/>
                <w:szCs w:val="22"/>
                <w:lang w:val="zh-CN"/>
              </w:rPr>
              <w:t>Ликовна култура 3</w:t>
            </w:r>
            <w:r>
              <w:rPr>
                <w:rFonts w:eastAsia="Aptos"/>
                <w:sz w:val="22"/>
                <w:szCs w:val="22"/>
                <w:lang w:val="zh-CN"/>
              </w:rPr>
              <w:t>, уџбеник за трећи</w:t>
            </w:r>
          </w:p>
          <w:p w14:paraId="0BB726F1">
            <w:pPr>
              <w:rPr>
                <w:rFonts w:eastAsia="Aptos"/>
                <w:sz w:val="22"/>
                <w:szCs w:val="22"/>
                <w:lang w:val="zh-CN"/>
              </w:rPr>
            </w:pPr>
            <w:r>
              <w:rPr>
                <w:rFonts w:eastAsia="Aptos"/>
                <w:sz w:val="22"/>
                <w:szCs w:val="22"/>
                <w:lang w:val="zh-CN"/>
              </w:rPr>
              <w:t>разред основне школе;</w:t>
            </w:r>
          </w:p>
          <w:p w14:paraId="0C5D998F">
            <w:pPr>
              <w:rPr>
                <w:rFonts w:eastAsia="Aptos"/>
                <w:sz w:val="22"/>
                <w:szCs w:val="22"/>
                <w:lang w:val="zh-CN"/>
              </w:rPr>
            </w:pPr>
            <w:r>
              <w:rPr>
                <w:rFonts w:eastAsia="Aptos"/>
                <w:sz w:val="22"/>
                <w:szCs w:val="22"/>
                <w:lang w:val="zh-CN"/>
              </w:rPr>
              <w:t>уџбеник у</w:t>
            </w:r>
          </w:p>
          <w:p w14:paraId="7DD8CAA7">
            <w:pPr>
              <w:rPr>
                <w:rFonts w:eastAsia="Aptos"/>
                <w:b/>
                <w:bCs/>
                <w:sz w:val="22"/>
                <w:szCs w:val="22"/>
                <w:lang w:val="zh-CN"/>
              </w:rPr>
            </w:pPr>
            <w:r>
              <w:rPr>
                <w:rFonts w:eastAsia="Aptos"/>
                <w:b/>
                <w:bCs/>
                <w:sz w:val="22"/>
                <w:szCs w:val="22"/>
                <w:lang w:val="zh-CN"/>
              </w:rPr>
              <w:t>електронском</w:t>
            </w:r>
          </w:p>
          <w:p w14:paraId="00E3625B">
            <w:pPr>
              <w:rPr>
                <w:rFonts w:eastAsia="Aptos"/>
                <w:sz w:val="22"/>
                <w:szCs w:val="22"/>
                <w:lang w:val="zh-CN"/>
              </w:rPr>
            </w:pPr>
            <w:r>
              <w:rPr>
                <w:rFonts w:eastAsia="Aptos"/>
                <w:sz w:val="22"/>
                <w:szCs w:val="22"/>
                <w:lang w:val="zh-CN"/>
              </w:rPr>
              <w:t>облику;</w:t>
            </w:r>
          </w:p>
          <w:p w14:paraId="2E40EFF0">
            <w:pPr>
              <w:rPr>
                <w:rFonts w:eastAsia="Aptos"/>
                <w:sz w:val="22"/>
                <w:szCs w:val="22"/>
                <w:lang w:val="zh-CN"/>
              </w:rPr>
            </w:pPr>
            <w:r>
              <w:rPr>
                <w:rFonts w:eastAsia="Aptos"/>
                <w:sz w:val="22"/>
                <w:szCs w:val="22"/>
                <w:lang w:val="zh-CN"/>
              </w:rPr>
              <w:t>ћирилица</w:t>
            </w:r>
          </w:p>
          <w:p w14:paraId="0C418A7B">
            <w:pPr>
              <w:rPr>
                <w:rFonts w:eastAsia="Aptos"/>
                <w:sz w:val="22"/>
                <w:szCs w:val="22"/>
                <w:lang w:val="zh-CN"/>
              </w:rPr>
            </w:pPr>
          </w:p>
          <w:p w14:paraId="496A49D1">
            <w:pPr>
              <w:rPr>
                <w:rFonts w:eastAsia="Aptos"/>
                <w:b/>
                <w:bCs/>
                <w:sz w:val="22"/>
                <w:szCs w:val="22"/>
                <w:lang w:val="zh-CN"/>
              </w:rPr>
            </w:pPr>
            <w:r>
              <w:rPr>
                <w:rFonts w:eastAsia="Aptos"/>
                <w:b/>
                <w:bCs/>
                <w:sz w:val="22"/>
                <w:szCs w:val="22"/>
                <w:lang w:val="zh-CN"/>
              </w:rPr>
              <w:t>Ликовна култура,</w:t>
            </w:r>
          </w:p>
          <w:p w14:paraId="0D9EB0CE">
            <w:pPr>
              <w:rPr>
                <w:rFonts w:eastAsia="Aptos"/>
                <w:b/>
                <w:bCs/>
                <w:sz w:val="22"/>
                <w:szCs w:val="22"/>
                <w:lang w:val="zh-CN"/>
              </w:rPr>
            </w:pPr>
            <w:r>
              <w:rPr>
                <w:rFonts w:eastAsia="Aptos"/>
                <w:b/>
                <w:bCs/>
                <w:sz w:val="22"/>
                <w:szCs w:val="22"/>
                <w:lang w:val="zh-CN"/>
              </w:rPr>
              <w:t>уџбеник за трећи</w:t>
            </w:r>
          </w:p>
          <w:p w14:paraId="1BF190C6">
            <w:pPr>
              <w:rPr>
                <w:rFonts w:eastAsia="Aptos"/>
                <w:b/>
                <w:bCs/>
                <w:sz w:val="22"/>
                <w:szCs w:val="22"/>
                <w:lang w:val="zh-CN"/>
              </w:rPr>
            </w:pPr>
            <w:r>
              <w:rPr>
                <w:rFonts w:eastAsia="Aptos"/>
                <w:b/>
                <w:bCs/>
                <w:sz w:val="22"/>
                <w:szCs w:val="22"/>
                <w:lang w:val="zh-CN"/>
              </w:rPr>
              <w:t>разред основне школе;</w:t>
            </w:r>
          </w:p>
          <w:p w14:paraId="1D4BCFC7">
            <w:pPr>
              <w:rPr>
                <w:rFonts w:eastAsia="Aptos"/>
                <w:sz w:val="22"/>
                <w:szCs w:val="22"/>
                <w:lang w:val="zh-CN"/>
              </w:rPr>
            </w:pPr>
            <w:r>
              <w:rPr>
                <w:rFonts w:eastAsia="Aptos"/>
                <w:sz w:val="22"/>
                <w:szCs w:val="22"/>
                <w:lang w:val="zh-CN"/>
              </w:rPr>
              <w:t>ћирилица</w:t>
            </w:r>
          </w:p>
          <w:p w14:paraId="006EC297">
            <w:pPr>
              <w:rPr>
                <w:rFonts w:eastAsia="Aptos"/>
                <w:sz w:val="22"/>
                <w:szCs w:val="22"/>
                <w:lang w:val="zh-CN"/>
              </w:rPr>
            </w:pPr>
          </w:p>
        </w:tc>
        <w:tc>
          <w:tcPr>
            <w:tcW w:w="2266" w:type="dxa"/>
          </w:tcPr>
          <w:p w14:paraId="342BBE4C">
            <w:pPr>
              <w:rPr>
                <w:rFonts w:eastAsia="Aptos"/>
                <w:sz w:val="22"/>
                <w:szCs w:val="22"/>
                <w:lang w:val="zh-CN"/>
              </w:rPr>
            </w:pPr>
            <w:r>
              <w:rPr>
                <w:rFonts w:eastAsia="Aptos"/>
                <w:sz w:val="22"/>
                <w:szCs w:val="22"/>
                <w:lang w:val="zh-CN"/>
              </w:rPr>
              <w:t xml:space="preserve">Јован Глигоријевић </w:t>
            </w:r>
          </w:p>
          <w:p w14:paraId="0D30403B">
            <w:pPr>
              <w:rPr>
                <w:rFonts w:eastAsia="Aptos"/>
                <w:sz w:val="22"/>
                <w:szCs w:val="22"/>
                <w:lang w:val="zh-CN"/>
              </w:rPr>
            </w:pPr>
          </w:p>
          <w:p w14:paraId="0F1CD584">
            <w:pPr>
              <w:rPr>
                <w:rFonts w:eastAsia="Aptos"/>
                <w:sz w:val="22"/>
                <w:szCs w:val="22"/>
                <w:lang w:val="zh-CN"/>
              </w:rPr>
            </w:pPr>
          </w:p>
          <w:p w14:paraId="6037DC04">
            <w:pPr>
              <w:rPr>
                <w:rFonts w:eastAsia="Aptos"/>
                <w:sz w:val="22"/>
                <w:szCs w:val="22"/>
                <w:lang w:val="zh-CN"/>
              </w:rPr>
            </w:pPr>
          </w:p>
          <w:p w14:paraId="5A006A58">
            <w:pPr>
              <w:rPr>
                <w:rFonts w:eastAsia="Aptos"/>
                <w:sz w:val="22"/>
                <w:szCs w:val="22"/>
                <w:lang w:val="zh-CN"/>
              </w:rPr>
            </w:pPr>
          </w:p>
          <w:p w14:paraId="5CFC8EE1">
            <w:pPr>
              <w:rPr>
                <w:rFonts w:eastAsia="Aptos"/>
                <w:sz w:val="22"/>
                <w:szCs w:val="22"/>
                <w:lang w:val="zh-CN"/>
              </w:rPr>
            </w:pPr>
          </w:p>
          <w:p w14:paraId="60023091">
            <w:pPr>
              <w:rPr>
                <w:rFonts w:eastAsia="Aptos"/>
                <w:sz w:val="22"/>
                <w:szCs w:val="22"/>
                <w:lang w:val="zh-CN"/>
              </w:rPr>
            </w:pPr>
          </w:p>
          <w:p w14:paraId="4F0E1AEB">
            <w:pPr>
              <w:rPr>
                <w:rFonts w:eastAsia="Aptos"/>
                <w:sz w:val="22"/>
                <w:szCs w:val="22"/>
                <w:lang w:val="zh-CN"/>
              </w:rPr>
            </w:pPr>
          </w:p>
          <w:p w14:paraId="6B2B86F4">
            <w:pPr>
              <w:rPr>
                <w:rFonts w:eastAsia="Aptos"/>
                <w:sz w:val="22"/>
                <w:szCs w:val="22"/>
                <w:lang w:val="zh-CN"/>
              </w:rPr>
            </w:pPr>
          </w:p>
          <w:p w14:paraId="7FE539D2">
            <w:pPr>
              <w:rPr>
                <w:rFonts w:eastAsia="Aptos"/>
                <w:sz w:val="22"/>
                <w:szCs w:val="22"/>
                <w:lang w:val="zh-CN"/>
              </w:rPr>
            </w:pPr>
            <w:r>
              <w:rPr>
                <w:rFonts w:eastAsia="Aptos"/>
                <w:sz w:val="22"/>
                <w:szCs w:val="22"/>
                <w:lang w:val="zh-CN"/>
              </w:rPr>
              <w:t xml:space="preserve">Јован Глигоријевић </w:t>
            </w:r>
          </w:p>
        </w:tc>
        <w:tc>
          <w:tcPr>
            <w:tcW w:w="2266" w:type="dxa"/>
          </w:tcPr>
          <w:p w14:paraId="17E81ECF">
            <w:pPr>
              <w:rPr>
                <w:rFonts w:eastAsia="Aptos"/>
                <w:sz w:val="22"/>
                <w:szCs w:val="22"/>
                <w:lang w:val="zh-CN"/>
              </w:rPr>
            </w:pPr>
            <w:r>
              <w:rPr>
                <w:rFonts w:eastAsia="Aptos"/>
                <w:sz w:val="22"/>
                <w:szCs w:val="22"/>
                <w:lang w:val="zh-CN"/>
              </w:rPr>
              <w:t xml:space="preserve">650-02-00244/2022-07 од 21.10.2022. </w:t>
            </w:r>
          </w:p>
          <w:p w14:paraId="3EF2A5DE">
            <w:pPr>
              <w:rPr>
                <w:rFonts w:eastAsia="Aptos"/>
                <w:sz w:val="22"/>
                <w:szCs w:val="22"/>
                <w:lang w:val="zh-CN"/>
              </w:rPr>
            </w:pPr>
          </w:p>
          <w:p w14:paraId="7DD2181A">
            <w:pPr>
              <w:rPr>
                <w:rFonts w:eastAsia="Aptos"/>
                <w:sz w:val="22"/>
                <w:szCs w:val="22"/>
                <w:lang w:val="zh-CN"/>
              </w:rPr>
            </w:pPr>
          </w:p>
          <w:p w14:paraId="7FF39135">
            <w:pPr>
              <w:rPr>
                <w:rFonts w:eastAsia="Aptos"/>
                <w:sz w:val="22"/>
                <w:szCs w:val="22"/>
                <w:lang w:val="zh-CN"/>
              </w:rPr>
            </w:pPr>
          </w:p>
          <w:p w14:paraId="3E169085">
            <w:pPr>
              <w:rPr>
                <w:rFonts w:eastAsia="Aptos"/>
                <w:sz w:val="22"/>
                <w:szCs w:val="22"/>
                <w:lang w:val="zh-CN"/>
              </w:rPr>
            </w:pPr>
          </w:p>
          <w:p w14:paraId="02B3184F">
            <w:pPr>
              <w:rPr>
                <w:rFonts w:eastAsia="Aptos"/>
                <w:sz w:val="22"/>
                <w:szCs w:val="22"/>
                <w:lang w:val="zh-CN"/>
              </w:rPr>
            </w:pPr>
          </w:p>
          <w:p w14:paraId="2BB847F2">
            <w:pPr>
              <w:rPr>
                <w:rFonts w:eastAsia="Aptos"/>
                <w:sz w:val="22"/>
                <w:szCs w:val="22"/>
                <w:lang w:val="zh-CN"/>
              </w:rPr>
            </w:pPr>
          </w:p>
          <w:p w14:paraId="57ACE010">
            <w:pPr>
              <w:rPr>
                <w:rFonts w:eastAsia="Aptos"/>
                <w:sz w:val="22"/>
                <w:szCs w:val="22"/>
                <w:lang w:val="zh-CN"/>
              </w:rPr>
            </w:pPr>
          </w:p>
          <w:p w14:paraId="1E1CABCB">
            <w:pPr>
              <w:rPr>
                <w:rFonts w:eastAsia="Aptos"/>
                <w:sz w:val="22"/>
                <w:szCs w:val="22"/>
                <w:lang w:val="zh-CN"/>
              </w:rPr>
            </w:pPr>
            <w:r>
              <w:rPr>
                <w:rFonts w:eastAsia="Aptos"/>
                <w:sz w:val="22"/>
                <w:szCs w:val="22"/>
                <w:lang w:val="zh-CN"/>
              </w:rPr>
              <w:t>650-02-00615/2019-07 од 17.1.2020.</w:t>
            </w:r>
          </w:p>
          <w:p w14:paraId="4CF74663">
            <w:pPr>
              <w:rPr>
                <w:rFonts w:eastAsia="Aptos"/>
                <w:sz w:val="22"/>
                <w:szCs w:val="22"/>
                <w:lang w:val="zh-CN"/>
              </w:rPr>
            </w:pPr>
          </w:p>
        </w:tc>
      </w:tr>
      <w:tr w14:paraId="213E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4A6692B6">
            <w:pPr>
              <w:rPr>
                <w:rFonts w:eastAsia="Aptos"/>
                <w:sz w:val="22"/>
                <w:szCs w:val="22"/>
                <w:lang w:val="zh-CN"/>
              </w:rPr>
            </w:pPr>
            <w:r>
              <w:rPr>
                <w:rFonts w:eastAsia="Aptos"/>
                <w:sz w:val="22"/>
                <w:szCs w:val="22"/>
                <w:lang w:val="zh-CN"/>
              </w:rPr>
              <w:t>„НОВИ ЛОГОС”</w:t>
            </w:r>
          </w:p>
          <w:p w14:paraId="5C1720D0">
            <w:pPr>
              <w:rPr>
                <w:rFonts w:eastAsia="Aptos"/>
                <w:sz w:val="22"/>
                <w:szCs w:val="22"/>
                <w:lang w:val="zh-CN"/>
              </w:rPr>
            </w:pPr>
          </w:p>
        </w:tc>
        <w:tc>
          <w:tcPr>
            <w:tcW w:w="2265" w:type="dxa"/>
          </w:tcPr>
          <w:p w14:paraId="7E52BD73">
            <w:pPr>
              <w:rPr>
                <w:rFonts w:eastAsia="Aptos"/>
                <w:sz w:val="22"/>
                <w:szCs w:val="22"/>
                <w:lang w:val="zh-CN"/>
              </w:rPr>
            </w:pPr>
            <w:r>
              <w:rPr>
                <w:rFonts w:eastAsia="Aptos"/>
                <w:b/>
                <w:bCs/>
                <w:sz w:val="22"/>
                <w:szCs w:val="22"/>
                <w:lang w:val="zh-CN"/>
              </w:rPr>
              <w:t>Музичка култура 3</w:t>
            </w:r>
            <w:r>
              <w:rPr>
                <w:rFonts w:eastAsia="Aptos"/>
                <w:sz w:val="22"/>
                <w:szCs w:val="22"/>
                <w:lang w:val="zh-CN"/>
              </w:rPr>
              <w:t>, уџбеник за трећи</w:t>
            </w:r>
          </w:p>
          <w:p w14:paraId="473AE893">
            <w:pPr>
              <w:rPr>
                <w:rFonts w:eastAsia="Aptos"/>
                <w:sz w:val="22"/>
                <w:szCs w:val="22"/>
                <w:lang w:val="zh-CN"/>
              </w:rPr>
            </w:pPr>
            <w:r>
              <w:rPr>
                <w:rFonts w:eastAsia="Aptos"/>
                <w:sz w:val="22"/>
                <w:szCs w:val="22"/>
                <w:lang w:val="zh-CN"/>
              </w:rPr>
              <w:t>разред основне школе;</w:t>
            </w:r>
          </w:p>
          <w:p w14:paraId="39F93CB9">
            <w:pPr>
              <w:rPr>
                <w:rFonts w:eastAsia="Aptos"/>
                <w:sz w:val="22"/>
                <w:szCs w:val="22"/>
                <w:lang w:val="zh-CN"/>
              </w:rPr>
            </w:pPr>
            <w:r>
              <w:rPr>
                <w:rFonts w:eastAsia="Aptos"/>
                <w:sz w:val="22"/>
                <w:szCs w:val="22"/>
                <w:lang w:val="zh-CN"/>
              </w:rPr>
              <w:t>уџбеник у</w:t>
            </w:r>
          </w:p>
          <w:p w14:paraId="299B5F92">
            <w:pPr>
              <w:rPr>
                <w:rFonts w:eastAsia="Aptos"/>
                <w:b/>
                <w:bCs/>
                <w:sz w:val="22"/>
                <w:szCs w:val="22"/>
                <w:lang w:val="zh-CN"/>
              </w:rPr>
            </w:pPr>
            <w:r>
              <w:rPr>
                <w:rFonts w:eastAsia="Aptos"/>
                <w:b/>
                <w:bCs/>
                <w:sz w:val="22"/>
                <w:szCs w:val="22"/>
                <w:lang w:val="zh-CN"/>
              </w:rPr>
              <w:t>електронском</w:t>
            </w:r>
          </w:p>
          <w:p w14:paraId="48AE4020">
            <w:pPr>
              <w:rPr>
                <w:rFonts w:eastAsia="Aptos"/>
                <w:sz w:val="22"/>
                <w:szCs w:val="22"/>
                <w:lang w:val="zh-CN"/>
              </w:rPr>
            </w:pPr>
            <w:r>
              <w:rPr>
                <w:rFonts w:eastAsia="Aptos"/>
                <w:sz w:val="22"/>
                <w:szCs w:val="22"/>
                <w:lang w:val="zh-CN"/>
              </w:rPr>
              <w:t>облику;</w:t>
            </w:r>
          </w:p>
          <w:p w14:paraId="5FDEEE87">
            <w:pPr>
              <w:rPr>
                <w:rFonts w:eastAsia="Aptos"/>
                <w:sz w:val="22"/>
                <w:szCs w:val="22"/>
                <w:lang w:val="zh-CN"/>
              </w:rPr>
            </w:pPr>
            <w:r>
              <w:rPr>
                <w:rFonts w:eastAsia="Aptos"/>
                <w:sz w:val="22"/>
                <w:szCs w:val="22"/>
                <w:lang w:val="zh-CN"/>
              </w:rPr>
              <w:t>ћирилица</w:t>
            </w:r>
          </w:p>
          <w:p w14:paraId="0671A842">
            <w:pPr>
              <w:rPr>
                <w:rFonts w:eastAsia="Aptos"/>
                <w:b/>
                <w:bCs/>
                <w:sz w:val="22"/>
                <w:szCs w:val="22"/>
                <w:lang w:val="zh-CN"/>
              </w:rPr>
            </w:pPr>
            <w:r>
              <w:rPr>
                <w:rFonts w:eastAsia="Aptos"/>
                <w:b/>
                <w:bCs/>
                <w:sz w:val="22"/>
                <w:szCs w:val="22"/>
                <w:lang w:val="zh-CN"/>
              </w:rPr>
              <w:t>Музичка култура 3,</w:t>
            </w:r>
          </w:p>
          <w:p w14:paraId="51509F14">
            <w:pPr>
              <w:rPr>
                <w:rFonts w:eastAsia="Aptos"/>
                <w:b/>
                <w:bCs/>
                <w:sz w:val="22"/>
                <w:szCs w:val="22"/>
                <w:lang w:val="zh-CN"/>
              </w:rPr>
            </w:pPr>
            <w:r>
              <w:rPr>
                <w:rFonts w:eastAsia="Aptos"/>
                <w:b/>
                <w:bCs/>
                <w:sz w:val="22"/>
                <w:szCs w:val="22"/>
                <w:lang w:val="zh-CN"/>
              </w:rPr>
              <w:t>уџбеник за трећи</w:t>
            </w:r>
          </w:p>
          <w:p w14:paraId="1CF39776">
            <w:pPr>
              <w:rPr>
                <w:rFonts w:eastAsia="Aptos"/>
                <w:b/>
                <w:bCs/>
                <w:sz w:val="22"/>
                <w:szCs w:val="22"/>
                <w:lang w:val="zh-CN"/>
              </w:rPr>
            </w:pPr>
            <w:r>
              <w:rPr>
                <w:rFonts w:eastAsia="Aptos"/>
                <w:b/>
                <w:bCs/>
                <w:sz w:val="22"/>
                <w:szCs w:val="22"/>
                <w:lang w:val="zh-CN"/>
              </w:rPr>
              <w:t>разред основне школе;</w:t>
            </w:r>
          </w:p>
          <w:p w14:paraId="48065180">
            <w:pPr>
              <w:rPr>
                <w:rFonts w:eastAsia="Aptos"/>
                <w:sz w:val="22"/>
                <w:szCs w:val="22"/>
                <w:lang w:val="zh-CN"/>
              </w:rPr>
            </w:pPr>
            <w:r>
              <w:rPr>
                <w:rFonts w:eastAsia="Aptos"/>
                <w:sz w:val="22"/>
                <w:szCs w:val="22"/>
                <w:lang w:val="zh-CN"/>
              </w:rPr>
              <w:t>ћирилица</w:t>
            </w:r>
          </w:p>
        </w:tc>
        <w:tc>
          <w:tcPr>
            <w:tcW w:w="2266" w:type="dxa"/>
          </w:tcPr>
          <w:p w14:paraId="357167DA">
            <w:pPr>
              <w:rPr>
                <w:rFonts w:eastAsia="Aptos"/>
                <w:sz w:val="22"/>
                <w:szCs w:val="22"/>
                <w:lang w:val="zh-CN"/>
              </w:rPr>
            </w:pPr>
            <w:r>
              <w:rPr>
                <w:rFonts w:eastAsia="Aptos"/>
                <w:sz w:val="22"/>
                <w:szCs w:val="22"/>
                <w:lang w:val="zh-CN"/>
              </w:rPr>
              <w:t>Драгана Михајловић Бокан,</w:t>
            </w:r>
          </w:p>
          <w:p w14:paraId="5AA9F38E">
            <w:pPr>
              <w:rPr>
                <w:rFonts w:eastAsia="Aptos"/>
                <w:sz w:val="22"/>
                <w:szCs w:val="22"/>
                <w:lang w:val="zh-CN"/>
              </w:rPr>
            </w:pPr>
            <w:r>
              <w:rPr>
                <w:rFonts w:eastAsia="Aptos"/>
                <w:sz w:val="22"/>
                <w:szCs w:val="22"/>
                <w:lang w:val="zh-CN"/>
              </w:rPr>
              <w:t>Марина Ињац</w:t>
            </w:r>
          </w:p>
          <w:p w14:paraId="44F174DD">
            <w:pPr>
              <w:rPr>
                <w:rFonts w:eastAsia="Aptos"/>
                <w:sz w:val="22"/>
                <w:szCs w:val="22"/>
                <w:lang w:val="zh-CN"/>
              </w:rPr>
            </w:pPr>
          </w:p>
          <w:p w14:paraId="7E1D19CC">
            <w:pPr>
              <w:rPr>
                <w:rFonts w:eastAsia="Aptos"/>
                <w:sz w:val="22"/>
                <w:szCs w:val="22"/>
                <w:lang w:val="zh-CN"/>
              </w:rPr>
            </w:pPr>
          </w:p>
          <w:p w14:paraId="3D73AD4E">
            <w:pPr>
              <w:rPr>
                <w:rFonts w:eastAsia="Aptos"/>
                <w:sz w:val="22"/>
                <w:szCs w:val="22"/>
                <w:lang w:val="zh-CN"/>
              </w:rPr>
            </w:pPr>
          </w:p>
          <w:p w14:paraId="19CC6F77">
            <w:pPr>
              <w:rPr>
                <w:rFonts w:eastAsia="Aptos"/>
                <w:sz w:val="22"/>
                <w:szCs w:val="22"/>
                <w:lang w:val="zh-CN"/>
              </w:rPr>
            </w:pPr>
          </w:p>
          <w:p w14:paraId="52DCF1CF">
            <w:pPr>
              <w:rPr>
                <w:rFonts w:eastAsia="Aptos"/>
                <w:sz w:val="22"/>
                <w:szCs w:val="22"/>
                <w:lang w:val="zh-CN"/>
              </w:rPr>
            </w:pPr>
          </w:p>
          <w:p w14:paraId="01357A47">
            <w:pPr>
              <w:rPr>
                <w:rFonts w:eastAsia="Aptos"/>
                <w:sz w:val="22"/>
                <w:szCs w:val="22"/>
                <w:lang w:val="zh-CN"/>
              </w:rPr>
            </w:pPr>
            <w:r>
              <w:rPr>
                <w:rFonts w:eastAsia="Aptos"/>
                <w:sz w:val="22"/>
                <w:szCs w:val="22"/>
                <w:lang w:val="zh-CN"/>
              </w:rPr>
              <w:t>Драгана Михајловић</w:t>
            </w:r>
          </w:p>
          <w:p w14:paraId="7BA0B4BB">
            <w:pPr>
              <w:rPr>
                <w:rFonts w:eastAsia="Aptos"/>
                <w:sz w:val="22"/>
                <w:szCs w:val="22"/>
                <w:lang w:val="zh-CN"/>
              </w:rPr>
            </w:pPr>
            <w:r>
              <w:rPr>
                <w:rFonts w:eastAsia="Aptos"/>
                <w:sz w:val="22"/>
                <w:szCs w:val="22"/>
                <w:lang w:val="zh-CN"/>
              </w:rPr>
              <w:t>Бокан,</w:t>
            </w:r>
          </w:p>
          <w:p w14:paraId="5F4259F3">
            <w:pPr>
              <w:rPr>
                <w:rFonts w:eastAsia="Aptos"/>
                <w:sz w:val="22"/>
                <w:szCs w:val="22"/>
                <w:lang w:val="zh-CN"/>
              </w:rPr>
            </w:pPr>
            <w:r>
              <w:rPr>
                <w:rFonts w:eastAsia="Aptos"/>
                <w:sz w:val="22"/>
                <w:szCs w:val="22"/>
                <w:lang w:val="zh-CN"/>
              </w:rPr>
              <w:t>Марина Ињац</w:t>
            </w:r>
          </w:p>
          <w:p w14:paraId="0F81B9F0">
            <w:pPr>
              <w:rPr>
                <w:rFonts w:eastAsia="Aptos"/>
                <w:sz w:val="22"/>
                <w:szCs w:val="22"/>
                <w:lang w:val="zh-CN"/>
              </w:rPr>
            </w:pPr>
          </w:p>
        </w:tc>
        <w:tc>
          <w:tcPr>
            <w:tcW w:w="2266" w:type="dxa"/>
          </w:tcPr>
          <w:p w14:paraId="7EC6ECEC">
            <w:pPr>
              <w:rPr>
                <w:rFonts w:eastAsia="Aptos"/>
                <w:sz w:val="22"/>
                <w:szCs w:val="22"/>
                <w:lang w:val="zh-CN"/>
              </w:rPr>
            </w:pPr>
            <w:r>
              <w:rPr>
                <w:rFonts w:eastAsia="Aptos"/>
                <w:sz w:val="22"/>
                <w:szCs w:val="22"/>
                <w:lang w:val="zh-CN"/>
              </w:rPr>
              <w:t>650-02-00269/2022-07 од 21.10.2022.</w:t>
            </w:r>
          </w:p>
          <w:p w14:paraId="307C178A">
            <w:pPr>
              <w:rPr>
                <w:rFonts w:eastAsia="Aptos"/>
                <w:sz w:val="22"/>
                <w:szCs w:val="22"/>
                <w:lang w:val="zh-CN"/>
              </w:rPr>
            </w:pPr>
          </w:p>
          <w:p w14:paraId="239FE213">
            <w:pPr>
              <w:rPr>
                <w:rFonts w:eastAsia="Aptos"/>
                <w:sz w:val="22"/>
                <w:szCs w:val="22"/>
                <w:lang w:val="zh-CN"/>
              </w:rPr>
            </w:pPr>
          </w:p>
          <w:p w14:paraId="47B0BDAE">
            <w:pPr>
              <w:rPr>
                <w:rFonts w:eastAsia="Aptos"/>
                <w:sz w:val="22"/>
                <w:szCs w:val="22"/>
                <w:lang w:val="zh-CN"/>
              </w:rPr>
            </w:pPr>
          </w:p>
          <w:p w14:paraId="6269A0B0">
            <w:pPr>
              <w:rPr>
                <w:rFonts w:eastAsia="Aptos"/>
                <w:sz w:val="22"/>
                <w:szCs w:val="22"/>
                <w:lang w:val="zh-CN"/>
              </w:rPr>
            </w:pPr>
          </w:p>
          <w:p w14:paraId="09467009">
            <w:pPr>
              <w:rPr>
                <w:rFonts w:eastAsia="Aptos"/>
                <w:sz w:val="22"/>
                <w:szCs w:val="22"/>
                <w:lang w:val="zh-CN"/>
              </w:rPr>
            </w:pPr>
          </w:p>
          <w:p w14:paraId="6E44B28D">
            <w:pPr>
              <w:rPr>
                <w:rFonts w:eastAsia="Aptos"/>
                <w:sz w:val="22"/>
                <w:szCs w:val="22"/>
                <w:lang w:val="zh-CN"/>
              </w:rPr>
            </w:pPr>
            <w:r>
              <w:rPr>
                <w:rFonts w:eastAsia="Aptos"/>
                <w:sz w:val="22"/>
                <w:szCs w:val="22"/>
                <w:lang w:val="zh-CN"/>
              </w:rPr>
              <w:t>650-02-00596/2019-07 од 4.2.2020.</w:t>
            </w:r>
          </w:p>
          <w:p w14:paraId="5C82CEA5">
            <w:pPr>
              <w:rPr>
                <w:rFonts w:eastAsia="Aptos"/>
                <w:sz w:val="22"/>
                <w:szCs w:val="22"/>
                <w:lang w:val="zh-CN"/>
              </w:rPr>
            </w:pPr>
          </w:p>
        </w:tc>
      </w:tr>
      <w:tr w14:paraId="290D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75E2477E">
            <w:pPr>
              <w:rPr>
                <w:rFonts w:eastAsia="Aptos"/>
                <w:sz w:val="22"/>
                <w:szCs w:val="22"/>
                <w:lang w:val="zh-CN"/>
              </w:rPr>
            </w:pPr>
            <w:r>
              <w:rPr>
                <w:rFonts w:eastAsia="Aptos"/>
                <w:sz w:val="22"/>
                <w:szCs w:val="22"/>
                <w:lang w:val="zh-CN"/>
              </w:rPr>
              <w:t>„НОВИ ЛОГОС”</w:t>
            </w:r>
          </w:p>
          <w:p w14:paraId="04DDA93C">
            <w:pPr>
              <w:rPr>
                <w:rFonts w:eastAsia="Aptos"/>
                <w:sz w:val="22"/>
                <w:szCs w:val="22"/>
                <w:lang w:val="zh-CN"/>
              </w:rPr>
            </w:pPr>
          </w:p>
        </w:tc>
        <w:tc>
          <w:tcPr>
            <w:tcW w:w="2265" w:type="dxa"/>
          </w:tcPr>
          <w:p w14:paraId="46B20B09">
            <w:pPr>
              <w:rPr>
                <w:rFonts w:eastAsia="Aptos"/>
                <w:b/>
                <w:bCs/>
                <w:sz w:val="22"/>
                <w:szCs w:val="22"/>
                <w:lang w:val="zh-CN"/>
              </w:rPr>
            </w:pPr>
            <w:r>
              <w:rPr>
                <w:rFonts w:eastAsia="Aptos"/>
                <w:b/>
                <w:bCs/>
                <w:sz w:val="22"/>
                <w:szCs w:val="22"/>
                <w:lang w:val="zh-CN"/>
              </w:rPr>
              <w:t>Математика 3,</w:t>
            </w:r>
          </w:p>
          <w:p w14:paraId="375E2080">
            <w:pPr>
              <w:rPr>
                <w:rFonts w:eastAsia="Aptos"/>
                <w:sz w:val="22"/>
                <w:szCs w:val="22"/>
                <w:lang w:val="zh-CN"/>
              </w:rPr>
            </w:pPr>
            <w:r>
              <w:rPr>
                <w:rFonts w:eastAsia="Aptos"/>
                <w:sz w:val="22"/>
                <w:szCs w:val="22"/>
                <w:lang w:val="zh-CN"/>
              </w:rPr>
              <w:t>уџбеник за трећи</w:t>
            </w:r>
          </w:p>
          <w:p w14:paraId="3111AC3D">
            <w:pPr>
              <w:rPr>
                <w:rFonts w:eastAsia="Aptos"/>
                <w:sz w:val="22"/>
                <w:szCs w:val="22"/>
                <w:lang w:val="zh-CN"/>
              </w:rPr>
            </w:pPr>
            <w:r>
              <w:rPr>
                <w:rFonts w:eastAsia="Aptos"/>
                <w:sz w:val="22"/>
                <w:szCs w:val="22"/>
                <w:lang w:val="zh-CN"/>
              </w:rPr>
              <w:t>разред основне школе (први, други, трећи и четврти део)</w:t>
            </w:r>
          </w:p>
          <w:p w14:paraId="0E095C8E">
            <w:pPr>
              <w:rPr>
                <w:rFonts w:eastAsia="Aptos"/>
                <w:b/>
                <w:bCs/>
                <w:sz w:val="22"/>
                <w:szCs w:val="22"/>
                <w:lang w:val="zh-CN"/>
              </w:rPr>
            </w:pPr>
          </w:p>
          <w:p w14:paraId="18307680">
            <w:pPr>
              <w:rPr>
                <w:rFonts w:eastAsia="Aptos"/>
                <w:b/>
                <w:bCs/>
                <w:sz w:val="22"/>
                <w:szCs w:val="22"/>
                <w:lang w:val="zh-CN"/>
              </w:rPr>
            </w:pPr>
          </w:p>
          <w:p w14:paraId="163EC7D9">
            <w:pPr>
              <w:rPr>
                <w:rFonts w:eastAsia="Aptos"/>
                <w:b/>
                <w:bCs/>
                <w:sz w:val="22"/>
                <w:szCs w:val="22"/>
                <w:lang w:val="zh-CN"/>
              </w:rPr>
            </w:pPr>
            <w:r>
              <w:rPr>
                <w:rFonts w:eastAsia="Aptos"/>
                <w:b/>
                <w:bCs/>
                <w:sz w:val="22"/>
                <w:szCs w:val="22"/>
                <w:lang w:val="zh-CN"/>
              </w:rPr>
              <w:t>Математика 3,</w:t>
            </w:r>
          </w:p>
          <w:p w14:paraId="01857DEB">
            <w:pPr>
              <w:rPr>
                <w:rFonts w:eastAsia="Aptos"/>
                <w:sz w:val="22"/>
                <w:szCs w:val="22"/>
                <w:lang w:val="zh-CN"/>
              </w:rPr>
            </w:pPr>
            <w:r>
              <w:rPr>
                <w:rFonts w:eastAsia="Aptos"/>
                <w:sz w:val="22"/>
                <w:szCs w:val="22"/>
                <w:lang w:val="zh-CN"/>
              </w:rPr>
              <w:t>уџбеник за трећи</w:t>
            </w:r>
          </w:p>
          <w:p w14:paraId="793C48AE">
            <w:pPr>
              <w:rPr>
                <w:rFonts w:eastAsia="Aptos"/>
                <w:sz w:val="22"/>
                <w:szCs w:val="22"/>
                <w:lang w:val="zh-CN"/>
              </w:rPr>
            </w:pPr>
            <w:r>
              <w:rPr>
                <w:rFonts w:eastAsia="Aptos"/>
                <w:sz w:val="22"/>
                <w:szCs w:val="22"/>
                <w:lang w:val="zh-CN"/>
              </w:rPr>
              <w:t>разред основне школе;</w:t>
            </w:r>
          </w:p>
          <w:p w14:paraId="18BD30C7">
            <w:pPr>
              <w:rPr>
                <w:rFonts w:eastAsia="Aptos"/>
                <w:sz w:val="22"/>
                <w:szCs w:val="22"/>
                <w:lang w:val="zh-CN"/>
              </w:rPr>
            </w:pPr>
            <w:r>
              <w:rPr>
                <w:rFonts w:eastAsia="Aptos"/>
                <w:sz w:val="22"/>
                <w:szCs w:val="22"/>
                <w:lang w:val="zh-CN"/>
              </w:rPr>
              <w:t>уџбеник у</w:t>
            </w:r>
          </w:p>
          <w:p w14:paraId="2D050129">
            <w:pPr>
              <w:rPr>
                <w:rFonts w:eastAsia="Aptos"/>
                <w:b/>
                <w:bCs/>
                <w:sz w:val="22"/>
                <w:szCs w:val="22"/>
                <w:lang w:val="zh-CN"/>
              </w:rPr>
            </w:pPr>
            <w:r>
              <w:rPr>
                <w:rFonts w:eastAsia="Aptos"/>
                <w:b/>
                <w:bCs/>
                <w:sz w:val="22"/>
                <w:szCs w:val="22"/>
                <w:lang w:val="zh-CN"/>
              </w:rPr>
              <w:t>електронском</w:t>
            </w:r>
          </w:p>
          <w:p w14:paraId="340A4495">
            <w:pPr>
              <w:rPr>
                <w:rFonts w:eastAsia="Aptos"/>
                <w:sz w:val="22"/>
                <w:szCs w:val="22"/>
                <w:lang w:val="zh-CN"/>
              </w:rPr>
            </w:pPr>
            <w:r>
              <w:rPr>
                <w:rFonts w:eastAsia="Aptos"/>
                <w:sz w:val="22"/>
                <w:szCs w:val="22"/>
                <w:lang w:val="zh-CN"/>
              </w:rPr>
              <w:t>облику;</w:t>
            </w:r>
          </w:p>
          <w:p w14:paraId="08F5D4EF">
            <w:pPr>
              <w:rPr>
                <w:rFonts w:eastAsia="Aptos"/>
                <w:sz w:val="22"/>
                <w:szCs w:val="22"/>
                <w:lang w:val="zh-CN"/>
              </w:rPr>
            </w:pPr>
            <w:r>
              <w:rPr>
                <w:rFonts w:eastAsia="Aptos"/>
                <w:sz w:val="22"/>
                <w:szCs w:val="22"/>
                <w:lang w:val="zh-CN"/>
              </w:rPr>
              <w:t>ћирилица</w:t>
            </w:r>
          </w:p>
        </w:tc>
        <w:tc>
          <w:tcPr>
            <w:tcW w:w="2266" w:type="dxa"/>
          </w:tcPr>
          <w:p w14:paraId="59F68F44">
            <w:pPr>
              <w:rPr>
                <w:rFonts w:eastAsia="Aptos"/>
                <w:sz w:val="22"/>
                <w:szCs w:val="22"/>
                <w:lang w:val="zh-CN"/>
              </w:rPr>
            </w:pPr>
            <w:r>
              <w:rPr>
                <w:rFonts w:eastAsia="Aptos"/>
                <w:sz w:val="22"/>
                <w:szCs w:val="22"/>
                <w:lang w:val="zh-CN"/>
              </w:rPr>
              <w:t>Сенка Тахировић</w:t>
            </w:r>
          </w:p>
          <w:p w14:paraId="62E3179E">
            <w:pPr>
              <w:rPr>
                <w:rFonts w:eastAsia="Aptos"/>
                <w:sz w:val="22"/>
                <w:szCs w:val="22"/>
                <w:lang w:val="zh-CN"/>
              </w:rPr>
            </w:pPr>
            <w:r>
              <w:rPr>
                <w:rFonts w:eastAsia="Aptos"/>
                <w:sz w:val="22"/>
                <w:szCs w:val="22"/>
                <w:lang w:val="zh-CN"/>
              </w:rPr>
              <w:t>Раковић,</w:t>
            </w:r>
          </w:p>
          <w:p w14:paraId="3D0DE22A">
            <w:pPr>
              <w:rPr>
                <w:rFonts w:eastAsia="Aptos"/>
                <w:sz w:val="22"/>
                <w:szCs w:val="22"/>
                <w:lang w:val="zh-CN"/>
              </w:rPr>
            </w:pPr>
            <w:r>
              <w:rPr>
                <w:rFonts w:eastAsia="Aptos"/>
                <w:sz w:val="22"/>
                <w:szCs w:val="22"/>
                <w:lang w:val="zh-CN"/>
              </w:rPr>
              <w:t>Ива Иванчевић Илић</w:t>
            </w:r>
          </w:p>
          <w:p w14:paraId="58AA2FF6">
            <w:pPr>
              <w:rPr>
                <w:rFonts w:eastAsia="Aptos"/>
                <w:sz w:val="22"/>
                <w:szCs w:val="22"/>
                <w:lang w:val="zh-CN"/>
              </w:rPr>
            </w:pPr>
          </w:p>
          <w:p w14:paraId="13FECDE1">
            <w:pPr>
              <w:rPr>
                <w:rFonts w:eastAsia="Aptos"/>
                <w:sz w:val="22"/>
                <w:szCs w:val="22"/>
                <w:lang w:val="zh-CN"/>
              </w:rPr>
            </w:pPr>
          </w:p>
          <w:p w14:paraId="312CFE97">
            <w:pPr>
              <w:rPr>
                <w:rFonts w:eastAsia="Aptos"/>
                <w:sz w:val="22"/>
                <w:szCs w:val="22"/>
                <w:lang w:val="zh-CN"/>
              </w:rPr>
            </w:pPr>
          </w:p>
          <w:p w14:paraId="262FB622">
            <w:pPr>
              <w:rPr>
                <w:rFonts w:eastAsia="Aptos"/>
                <w:sz w:val="22"/>
                <w:szCs w:val="22"/>
                <w:lang w:val="zh-CN"/>
              </w:rPr>
            </w:pPr>
          </w:p>
          <w:p w14:paraId="0F6AF093">
            <w:pPr>
              <w:rPr>
                <w:rFonts w:eastAsia="Aptos"/>
                <w:sz w:val="22"/>
                <w:szCs w:val="22"/>
                <w:lang w:val="zh-CN"/>
              </w:rPr>
            </w:pPr>
            <w:r>
              <w:rPr>
                <w:rFonts w:eastAsia="Aptos"/>
                <w:sz w:val="22"/>
                <w:szCs w:val="22"/>
                <w:lang w:val="zh-CN"/>
              </w:rPr>
              <w:t>Сенка Тахировић Раковић,</w:t>
            </w:r>
          </w:p>
          <w:p w14:paraId="149BF00D">
            <w:pPr>
              <w:rPr>
                <w:rFonts w:eastAsia="Aptos"/>
                <w:sz w:val="22"/>
                <w:szCs w:val="22"/>
                <w:lang w:val="zh-CN"/>
              </w:rPr>
            </w:pPr>
            <w:r>
              <w:rPr>
                <w:rFonts w:eastAsia="Aptos"/>
                <w:sz w:val="22"/>
                <w:szCs w:val="22"/>
                <w:lang w:val="zh-CN"/>
              </w:rPr>
              <w:t>Ива Иванчевић Илић</w:t>
            </w:r>
          </w:p>
          <w:p w14:paraId="3D54E27D">
            <w:pPr>
              <w:rPr>
                <w:rFonts w:eastAsia="Aptos"/>
                <w:sz w:val="22"/>
                <w:szCs w:val="22"/>
                <w:lang w:val="zh-CN"/>
              </w:rPr>
            </w:pPr>
          </w:p>
        </w:tc>
        <w:tc>
          <w:tcPr>
            <w:tcW w:w="2266" w:type="dxa"/>
          </w:tcPr>
          <w:p w14:paraId="7C819EFD">
            <w:pPr>
              <w:rPr>
                <w:rFonts w:eastAsia="Aptos"/>
                <w:sz w:val="22"/>
                <w:szCs w:val="22"/>
                <w:lang w:val="zh-CN"/>
              </w:rPr>
            </w:pPr>
            <w:r>
              <w:rPr>
                <w:rFonts w:eastAsia="Aptos"/>
                <w:sz w:val="22"/>
                <w:szCs w:val="22"/>
                <w:lang w:val="zh-CN"/>
              </w:rPr>
              <w:t>650-02-00619/2019-07 од 28.1.2020</w:t>
            </w:r>
          </w:p>
          <w:p w14:paraId="13BD37FD">
            <w:pPr>
              <w:rPr>
                <w:rFonts w:eastAsia="Aptos"/>
                <w:sz w:val="22"/>
                <w:szCs w:val="22"/>
                <w:lang w:val="zh-CN"/>
              </w:rPr>
            </w:pPr>
          </w:p>
          <w:p w14:paraId="5D19A3EC">
            <w:pPr>
              <w:rPr>
                <w:rFonts w:eastAsia="Aptos"/>
                <w:sz w:val="22"/>
                <w:szCs w:val="22"/>
                <w:lang w:val="zh-CN"/>
              </w:rPr>
            </w:pPr>
          </w:p>
          <w:p w14:paraId="3BB28BB9">
            <w:pPr>
              <w:rPr>
                <w:rFonts w:eastAsia="Aptos"/>
                <w:sz w:val="22"/>
                <w:szCs w:val="22"/>
                <w:lang w:val="zh-CN"/>
              </w:rPr>
            </w:pPr>
          </w:p>
          <w:p w14:paraId="4BA6FCC4">
            <w:pPr>
              <w:rPr>
                <w:rFonts w:eastAsia="Aptos"/>
                <w:sz w:val="22"/>
                <w:szCs w:val="22"/>
                <w:lang w:val="zh-CN"/>
              </w:rPr>
            </w:pPr>
          </w:p>
          <w:p w14:paraId="603BCCC2">
            <w:pPr>
              <w:rPr>
                <w:rFonts w:eastAsia="Aptos"/>
                <w:sz w:val="22"/>
                <w:szCs w:val="22"/>
                <w:lang w:val="zh-CN"/>
              </w:rPr>
            </w:pPr>
          </w:p>
          <w:p w14:paraId="712B1B58">
            <w:pPr>
              <w:rPr>
                <w:rFonts w:eastAsia="Aptos"/>
                <w:sz w:val="22"/>
                <w:szCs w:val="22"/>
                <w:lang w:val="zh-CN"/>
              </w:rPr>
            </w:pPr>
          </w:p>
          <w:p w14:paraId="1DC4FC40">
            <w:pPr>
              <w:rPr>
                <w:rFonts w:eastAsia="Aptos"/>
                <w:sz w:val="22"/>
                <w:szCs w:val="22"/>
                <w:lang w:val="zh-CN"/>
              </w:rPr>
            </w:pPr>
            <w:r>
              <w:rPr>
                <w:rFonts w:eastAsia="Aptos"/>
                <w:sz w:val="22"/>
                <w:szCs w:val="22"/>
                <w:lang w:val="zh-CN"/>
              </w:rPr>
              <w:t>650-02-00281/2022-07 од 15.11.2022.</w:t>
            </w:r>
          </w:p>
        </w:tc>
      </w:tr>
      <w:tr w14:paraId="4D76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16FE40B0">
            <w:pPr>
              <w:rPr>
                <w:rFonts w:eastAsia="Aptos"/>
                <w:sz w:val="22"/>
                <w:szCs w:val="22"/>
                <w:lang w:val="zh-CN"/>
              </w:rPr>
            </w:pPr>
            <w:r>
              <w:rPr>
                <w:rFonts w:eastAsia="Aptos"/>
                <w:sz w:val="22"/>
                <w:szCs w:val="22"/>
                <w:lang w:val="zh-CN"/>
              </w:rPr>
              <w:t>НОВИ ЛОГОС”</w:t>
            </w:r>
          </w:p>
          <w:p w14:paraId="33045F8E">
            <w:pPr>
              <w:rPr>
                <w:rFonts w:eastAsia="Aptos"/>
                <w:sz w:val="22"/>
                <w:szCs w:val="22"/>
                <w:lang w:val="zh-CN"/>
              </w:rPr>
            </w:pPr>
          </w:p>
        </w:tc>
        <w:tc>
          <w:tcPr>
            <w:tcW w:w="2265" w:type="dxa"/>
          </w:tcPr>
          <w:p w14:paraId="49D2863B">
            <w:pPr>
              <w:rPr>
                <w:rFonts w:eastAsia="Aptos"/>
                <w:b/>
                <w:bCs/>
                <w:sz w:val="22"/>
                <w:szCs w:val="22"/>
                <w:lang w:val="zh-CN"/>
              </w:rPr>
            </w:pPr>
          </w:p>
          <w:p w14:paraId="2C744F64">
            <w:pPr>
              <w:rPr>
                <w:rFonts w:eastAsia="Aptos"/>
                <w:b/>
                <w:bCs/>
                <w:sz w:val="22"/>
                <w:szCs w:val="22"/>
                <w:lang w:val="zh-CN"/>
              </w:rPr>
            </w:pPr>
            <w:r>
              <w:rPr>
                <w:rFonts w:eastAsia="Aptos"/>
                <w:b/>
                <w:bCs/>
                <w:sz w:val="22"/>
                <w:szCs w:val="22"/>
                <w:lang w:val="zh-CN"/>
              </w:rPr>
              <w:t>Природа и друштво 3,</w:t>
            </w:r>
          </w:p>
          <w:p w14:paraId="05166D86">
            <w:pPr>
              <w:rPr>
                <w:rFonts w:eastAsia="Aptos"/>
                <w:b/>
                <w:bCs/>
                <w:sz w:val="22"/>
                <w:szCs w:val="22"/>
                <w:lang w:val="zh-CN"/>
              </w:rPr>
            </w:pPr>
            <w:r>
              <w:rPr>
                <w:rFonts w:eastAsia="Aptos"/>
                <w:b/>
                <w:bCs/>
                <w:sz w:val="22"/>
                <w:szCs w:val="22"/>
                <w:lang w:val="zh-CN"/>
              </w:rPr>
              <w:t>уџбеник за трећи</w:t>
            </w:r>
          </w:p>
          <w:p w14:paraId="48745804">
            <w:pPr>
              <w:rPr>
                <w:rFonts w:eastAsia="Aptos"/>
                <w:b/>
                <w:bCs/>
                <w:sz w:val="22"/>
                <w:szCs w:val="22"/>
                <w:lang w:val="zh-CN"/>
              </w:rPr>
            </w:pPr>
            <w:r>
              <w:rPr>
                <w:rFonts w:eastAsia="Aptos"/>
                <w:b/>
                <w:bCs/>
                <w:sz w:val="22"/>
                <w:szCs w:val="22"/>
                <w:lang w:val="zh-CN"/>
              </w:rPr>
              <w:t>разред основне школе</w:t>
            </w:r>
          </w:p>
          <w:p w14:paraId="32615CFB">
            <w:pPr>
              <w:rPr>
                <w:rFonts w:eastAsia="Aptos"/>
                <w:b/>
                <w:bCs/>
                <w:sz w:val="22"/>
                <w:szCs w:val="22"/>
                <w:lang w:val="zh-CN"/>
              </w:rPr>
            </w:pPr>
            <w:r>
              <w:rPr>
                <w:rFonts w:eastAsia="Aptos"/>
                <w:b/>
                <w:bCs/>
                <w:sz w:val="22"/>
                <w:szCs w:val="22"/>
                <w:lang w:val="zh-CN"/>
              </w:rPr>
              <w:t>Природа и друштво 3,</w:t>
            </w:r>
          </w:p>
          <w:p w14:paraId="5C38E69E">
            <w:pPr>
              <w:rPr>
                <w:rFonts w:eastAsia="Aptos"/>
                <w:b/>
                <w:bCs/>
                <w:sz w:val="22"/>
                <w:szCs w:val="22"/>
                <w:lang w:val="zh-CN"/>
              </w:rPr>
            </w:pPr>
            <w:r>
              <w:rPr>
                <w:rFonts w:eastAsia="Aptos"/>
                <w:b/>
                <w:bCs/>
                <w:sz w:val="22"/>
                <w:szCs w:val="22"/>
                <w:lang w:val="zh-CN"/>
              </w:rPr>
              <w:t>радна свеска за трећи</w:t>
            </w:r>
          </w:p>
          <w:p w14:paraId="0DF428A6">
            <w:pPr>
              <w:rPr>
                <w:rFonts w:eastAsia="Aptos"/>
                <w:b/>
                <w:bCs/>
                <w:sz w:val="22"/>
                <w:szCs w:val="22"/>
                <w:lang w:val="zh-CN"/>
              </w:rPr>
            </w:pPr>
            <w:r>
              <w:rPr>
                <w:rFonts w:eastAsia="Aptos"/>
                <w:b/>
                <w:bCs/>
                <w:sz w:val="22"/>
                <w:szCs w:val="22"/>
                <w:lang w:val="zh-CN"/>
              </w:rPr>
              <w:t>разред основне школе;</w:t>
            </w:r>
          </w:p>
          <w:p w14:paraId="6AC81556">
            <w:pPr>
              <w:rPr>
                <w:rFonts w:eastAsia="Aptos"/>
                <w:b/>
                <w:bCs/>
                <w:sz w:val="22"/>
                <w:szCs w:val="22"/>
                <w:lang w:val="zh-CN"/>
              </w:rPr>
            </w:pPr>
            <w:r>
              <w:rPr>
                <w:rFonts w:eastAsia="Aptos"/>
                <w:b/>
                <w:bCs/>
                <w:sz w:val="22"/>
                <w:szCs w:val="22"/>
                <w:lang w:val="zh-CN"/>
              </w:rPr>
              <w:t>уџбенички комплет;</w:t>
            </w:r>
          </w:p>
          <w:p w14:paraId="18E76474">
            <w:pPr>
              <w:rPr>
                <w:rFonts w:eastAsia="Aptos"/>
                <w:b/>
                <w:bCs/>
                <w:sz w:val="22"/>
                <w:szCs w:val="22"/>
                <w:lang w:val="zh-CN"/>
              </w:rPr>
            </w:pPr>
            <w:r>
              <w:rPr>
                <w:rFonts w:eastAsia="Aptos"/>
                <w:b/>
                <w:bCs/>
                <w:sz w:val="22"/>
                <w:szCs w:val="22"/>
                <w:lang w:val="zh-CN"/>
              </w:rPr>
              <w:t>ћирилица</w:t>
            </w:r>
          </w:p>
          <w:p w14:paraId="00057250">
            <w:pPr>
              <w:rPr>
                <w:rFonts w:eastAsia="Aptos"/>
                <w:b/>
                <w:bCs/>
                <w:sz w:val="22"/>
                <w:szCs w:val="22"/>
                <w:lang w:val="zh-CN"/>
              </w:rPr>
            </w:pPr>
          </w:p>
          <w:p w14:paraId="6BFF1511">
            <w:pPr>
              <w:rPr>
                <w:rFonts w:eastAsia="Aptos"/>
                <w:b/>
                <w:bCs/>
                <w:sz w:val="22"/>
                <w:szCs w:val="22"/>
                <w:lang w:val="zh-CN"/>
              </w:rPr>
            </w:pPr>
          </w:p>
          <w:p w14:paraId="33D81B3F">
            <w:pPr>
              <w:rPr>
                <w:rFonts w:eastAsia="Aptos"/>
                <w:sz w:val="22"/>
                <w:szCs w:val="22"/>
                <w:lang w:val="zh-CN"/>
              </w:rPr>
            </w:pPr>
            <w:r>
              <w:rPr>
                <w:rFonts w:eastAsia="Aptos"/>
                <w:b/>
                <w:bCs/>
                <w:sz w:val="22"/>
                <w:szCs w:val="22"/>
                <w:lang w:val="zh-CN"/>
              </w:rPr>
              <w:t>Природа и друштво 3</w:t>
            </w:r>
            <w:r>
              <w:rPr>
                <w:rFonts w:eastAsia="Aptos"/>
                <w:sz w:val="22"/>
                <w:szCs w:val="22"/>
                <w:lang w:val="zh-CN"/>
              </w:rPr>
              <w:t>, уџбеник за трећи</w:t>
            </w:r>
          </w:p>
          <w:p w14:paraId="049A2113">
            <w:pPr>
              <w:rPr>
                <w:rFonts w:eastAsia="Aptos"/>
                <w:sz w:val="22"/>
                <w:szCs w:val="22"/>
                <w:lang w:val="zh-CN"/>
              </w:rPr>
            </w:pPr>
            <w:r>
              <w:rPr>
                <w:rFonts w:eastAsia="Aptos"/>
                <w:sz w:val="22"/>
                <w:szCs w:val="22"/>
                <w:lang w:val="zh-CN"/>
              </w:rPr>
              <w:t>разред основне школе;</w:t>
            </w:r>
          </w:p>
          <w:p w14:paraId="27F37992">
            <w:pPr>
              <w:rPr>
                <w:rFonts w:eastAsia="Aptos"/>
                <w:sz w:val="22"/>
                <w:szCs w:val="22"/>
                <w:lang w:val="zh-CN"/>
              </w:rPr>
            </w:pPr>
            <w:r>
              <w:rPr>
                <w:rFonts w:eastAsia="Aptos"/>
                <w:sz w:val="22"/>
                <w:szCs w:val="22"/>
                <w:lang w:val="zh-CN"/>
              </w:rPr>
              <w:t>уџбеник у</w:t>
            </w:r>
          </w:p>
          <w:p w14:paraId="428B9B33">
            <w:pPr>
              <w:rPr>
                <w:rFonts w:eastAsia="Aptos"/>
                <w:b/>
                <w:bCs/>
                <w:sz w:val="22"/>
                <w:szCs w:val="22"/>
                <w:lang w:val="zh-CN"/>
              </w:rPr>
            </w:pPr>
            <w:r>
              <w:rPr>
                <w:rFonts w:eastAsia="Aptos"/>
                <w:b/>
                <w:bCs/>
                <w:sz w:val="22"/>
                <w:szCs w:val="22"/>
                <w:lang w:val="zh-CN"/>
              </w:rPr>
              <w:t>електронском</w:t>
            </w:r>
          </w:p>
          <w:p w14:paraId="00CDC01C">
            <w:pPr>
              <w:rPr>
                <w:rFonts w:eastAsia="Aptos"/>
                <w:sz w:val="22"/>
                <w:szCs w:val="22"/>
                <w:lang w:val="zh-CN"/>
              </w:rPr>
            </w:pPr>
            <w:r>
              <w:rPr>
                <w:rFonts w:eastAsia="Aptos"/>
                <w:sz w:val="22"/>
                <w:szCs w:val="22"/>
                <w:lang w:val="zh-CN"/>
              </w:rPr>
              <w:t>облику;</w:t>
            </w:r>
          </w:p>
          <w:p w14:paraId="704F97B5">
            <w:pPr>
              <w:rPr>
                <w:rFonts w:eastAsia="Aptos"/>
                <w:sz w:val="22"/>
                <w:szCs w:val="22"/>
                <w:lang w:val="zh-CN"/>
              </w:rPr>
            </w:pPr>
            <w:r>
              <w:rPr>
                <w:rFonts w:eastAsia="Aptos"/>
                <w:sz w:val="22"/>
                <w:szCs w:val="22"/>
                <w:lang w:val="zh-CN"/>
              </w:rPr>
              <w:t>ћирилица</w:t>
            </w:r>
          </w:p>
          <w:p w14:paraId="387BFB08">
            <w:pPr>
              <w:rPr>
                <w:rFonts w:eastAsia="Aptos"/>
                <w:b/>
                <w:bCs/>
                <w:sz w:val="22"/>
                <w:szCs w:val="22"/>
                <w:lang w:val="zh-CN"/>
              </w:rPr>
            </w:pPr>
          </w:p>
        </w:tc>
        <w:tc>
          <w:tcPr>
            <w:tcW w:w="2266" w:type="dxa"/>
          </w:tcPr>
          <w:p w14:paraId="075A4617">
            <w:pPr>
              <w:rPr>
                <w:rFonts w:eastAsia="Aptos"/>
                <w:sz w:val="22"/>
                <w:szCs w:val="22"/>
                <w:lang w:val="zh-CN"/>
              </w:rPr>
            </w:pPr>
          </w:p>
          <w:p w14:paraId="2D3F8E37">
            <w:pPr>
              <w:rPr>
                <w:rFonts w:eastAsia="Aptos"/>
                <w:sz w:val="22"/>
                <w:szCs w:val="22"/>
                <w:lang w:val="zh-CN"/>
              </w:rPr>
            </w:pPr>
            <w:r>
              <w:rPr>
                <w:rFonts w:eastAsia="Aptos"/>
                <w:sz w:val="22"/>
                <w:szCs w:val="22"/>
                <w:lang w:val="zh-CN"/>
              </w:rPr>
              <w:t>Андријана Шикл Ерски,</w:t>
            </w:r>
          </w:p>
          <w:p w14:paraId="7A3F8DBF">
            <w:pPr>
              <w:rPr>
                <w:rFonts w:eastAsia="Aptos"/>
                <w:b/>
                <w:bCs/>
                <w:sz w:val="22"/>
                <w:szCs w:val="22"/>
                <w:lang w:val="zh-CN"/>
              </w:rPr>
            </w:pPr>
            <w:r>
              <w:rPr>
                <w:rFonts w:eastAsia="Aptos"/>
                <w:sz w:val="22"/>
                <w:szCs w:val="22"/>
                <w:lang w:val="zh-CN"/>
              </w:rPr>
              <w:t>Марина Мунитлак</w:t>
            </w:r>
          </w:p>
          <w:p w14:paraId="732DDA4F">
            <w:pPr>
              <w:rPr>
                <w:rFonts w:eastAsia="Aptos"/>
                <w:sz w:val="22"/>
                <w:szCs w:val="22"/>
                <w:lang w:val="zh-CN"/>
              </w:rPr>
            </w:pPr>
          </w:p>
          <w:p w14:paraId="411D07B4">
            <w:pPr>
              <w:rPr>
                <w:rFonts w:eastAsia="Aptos"/>
                <w:sz w:val="22"/>
                <w:szCs w:val="22"/>
                <w:lang w:val="zh-CN"/>
              </w:rPr>
            </w:pPr>
          </w:p>
          <w:p w14:paraId="11BD59BD">
            <w:pPr>
              <w:rPr>
                <w:rFonts w:eastAsia="Aptos"/>
                <w:sz w:val="22"/>
                <w:szCs w:val="22"/>
                <w:lang w:val="zh-CN"/>
              </w:rPr>
            </w:pPr>
          </w:p>
          <w:p w14:paraId="282856DE">
            <w:pPr>
              <w:rPr>
                <w:rFonts w:eastAsia="Aptos"/>
                <w:sz w:val="22"/>
                <w:szCs w:val="22"/>
                <w:lang w:val="zh-CN"/>
              </w:rPr>
            </w:pPr>
          </w:p>
          <w:p w14:paraId="2E9946C2">
            <w:pPr>
              <w:rPr>
                <w:rFonts w:eastAsia="Aptos"/>
                <w:sz w:val="22"/>
                <w:szCs w:val="22"/>
                <w:lang w:val="zh-CN"/>
              </w:rPr>
            </w:pPr>
          </w:p>
          <w:p w14:paraId="493C5E96">
            <w:pPr>
              <w:rPr>
                <w:rFonts w:eastAsia="Aptos"/>
                <w:sz w:val="22"/>
                <w:szCs w:val="22"/>
                <w:lang w:val="zh-CN"/>
              </w:rPr>
            </w:pPr>
          </w:p>
          <w:p w14:paraId="2C057FBA">
            <w:pPr>
              <w:rPr>
                <w:rFonts w:eastAsia="Aptos"/>
                <w:sz w:val="22"/>
                <w:szCs w:val="22"/>
                <w:lang w:val="zh-CN"/>
              </w:rPr>
            </w:pPr>
          </w:p>
          <w:p w14:paraId="6A01D73D">
            <w:pPr>
              <w:rPr>
                <w:rFonts w:eastAsia="Aptos"/>
                <w:sz w:val="22"/>
                <w:szCs w:val="22"/>
                <w:lang w:val="zh-CN"/>
              </w:rPr>
            </w:pPr>
          </w:p>
          <w:p w14:paraId="63AB22BD">
            <w:pPr>
              <w:rPr>
                <w:rFonts w:eastAsia="Aptos"/>
                <w:sz w:val="22"/>
                <w:szCs w:val="22"/>
                <w:lang w:val="zh-CN"/>
              </w:rPr>
            </w:pPr>
          </w:p>
          <w:p w14:paraId="376095DC">
            <w:pPr>
              <w:rPr>
                <w:rFonts w:eastAsia="Aptos"/>
                <w:sz w:val="22"/>
                <w:szCs w:val="22"/>
                <w:lang w:val="zh-CN"/>
              </w:rPr>
            </w:pPr>
          </w:p>
          <w:p w14:paraId="0F61F3AA">
            <w:pPr>
              <w:rPr>
                <w:rFonts w:eastAsia="Aptos"/>
                <w:sz w:val="22"/>
                <w:szCs w:val="22"/>
                <w:lang w:val="zh-CN"/>
              </w:rPr>
            </w:pPr>
          </w:p>
          <w:p w14:paraId="3BCD72F6">
            <w:pPr>
              <w:rPr>
                <w:rFonts w:eastAsia="Aptos"/>
                <w:sz w:val="22"/>
                <w:szCs w:val="22"/>
                <w:lang w:val="zh-CN"/>
              </w:rPr>
            </w:pPr>
          </w:p>
          <w:p w14:paraId="53C015AB">
            <w:pPr>
              <w:rPr>
                <w:rFonts w:eastAsia="Aptos"/>
                <w:sz w:val="22"/>
                <w:szCs w:val="22"/>
                <w:lang w:val="zh-CN"/>
              </w:rPr>
            </w:pPr>
          </w:p>
          <w:p w14:paraId="0B0C13D8">
            <w:pPr>
              <w:rPr>
                <w:rFonts w:eastAsia="Aptos"/>
                <w:sz w:val="22"/>
                <w:szCs w:val="22"/>
                <w:lang w:val="zh-CN"/>
              </w:rPr>
            </w:pPr>
            <w:r>
              <w:rPr>
                <w:rFonts w:eastAsia="Aptos"/>
                <w:sz w:val="22"/>
                <w:szCs w:val="22"/>
                <w:lang w:val="zh-CN"/>
              </w:rPr>
              <w:t>Андријана Шикл Ерски,</w:t>
            </w:r>
          </w:p>
          <w:p w14:paraId="69620D53">
            <w:pPr>
              <w:rPr>
                <w:rFonts w:eastAsia="Aptos"/>
                <w:sz w:val="22"/>
                <w:szCs w:val="22"/>
                <w:lang w:val="zh-CN"/>
              </w:rPr>
            </w:pPr>
            <w:r>
              <w:rPr>
                <w:rFonts w:eastAsia="Aptos"/>
                <w:sz w:val="22"/>
                <w:szCs w:val="22"/>
                <w:lang w:val="zh-CN"/>
              </w:rPr>
              <w:t>Марина Мунитлак</w:t>
            </w:r>
          </w:p>
          <w:p w14:paraId="71A60A68">
            <w:pPr>
              <w:rPr>
                <w:rFonts w:eastAsia="Aptos"/>
                <w:sz w:val="22"/>
                <w:szCs w:val="22"/>
                <w:lang w:val="zh-CN"/>
              </w:rPr>
            </w:pPr>
          </w:p>
        </w:tc>
        <w:tc>
          <w:tcPr>
            <w:tcW w:w="2266" w:type="dxa"/>
          </w:tcPr>
          <w:p w14:paraId="09EA2F25">
            <w:pPr>
              <w:rPr>
                <w:rFonts w:eastAsia="Aptos"/>
                <w:sz w:val="22"/>
                <w:szCs w:val="22"/>
                <w:lang w:val="zh-CN"/>
              </w:rPr>
            </w:pPr>
          </w:p>
          <w:p w14:paraId="781F5F8D">
            <w:pPr>
              <w:rPr>
                <w:rFonts w:eastAsia="Aptos"/>
                <w:sz w:val="22"/>
                <w:szCs w:val="22"/>
                <w:lang w:val="zh-CN"/>
              </w:rPr>
            </w:pPr>
            <w:r>
              <w:rPr>
                <w:rFonts w:eastAsia="Aptos"/>
                <w:sz w:val="22"/>
                <w:szCs w:val="22"/>
                <w:lang w:val="zh-CN"/>
              </w:rPr>
              <w:t>650-02-00582/2019-07</w:t>
            </w:r>
          </w:p>
          <w:p w14:paraId="66A19E81">
            <w:pPr>
              <w:rPr>
                <w:rFonts w:eastAsia="Aptos"/>
                <w:sz w:val="22"/>
                <w:szCs w:val="22"/>
                <w:lang w:val="zh-CN"/>
              </w:rPr>
            </w:pPr>
            <w:r>
              <w:rPr>
                <w:rFonts w:eastAsia="Aptos"/>
                <w:sz w:val="22"/>
                <w:szCs w:val="22"/>
                <w:lang w:val="zh-CN"/>
              </w:rPr>
              <w:t>од 11.2.2020.</w:t>
            </w:r>
          </w:p>
          <w:p w14:paraId="614AA57C">
            <w:pPr>
              <w:rPr>
                <w:rFonts w:eastAsia="Aptos"/>
                <w:sz w:val="22"/>
                <w:szCs w:val="22"/>
                <w:lang w:val="zh-CN"/>
              </w:rPr>
            </w:pPr>
          </w:p>
          <w:p w14:paraId="07BB7219">
            <w:pPr>
              <w:rPr>
                <w:rFonts w:eastAsia="Aptos"/>
                <w:sz w:val="22"/>
                <w:szCs w:val="22"/>
                <w:lang w:val="zh-CN"/>
              </w:rPr>
            </w:pPr>
          </w:p>
          <w:p w14:paraId="3D14D9B6">
            <w:pPr>
              <w:rPr>
                <w:rFonts w:eastAsia="Aptos"/>
                <w:sz w:val="22"/>
                <w:szCs w:val="22"/>
                <w:lang w:val="zh-CN"/>
              </w:rPr>
            </w:pPr>
          </w:p>
          <w:p w14:paraId="63F0F089">
            <w:pPr>
              <w:rPr>
                <w:rFonts w:eastAsia="Aptos"/>
                <w:sz w:val="22"/>
                <w:szCs w:val="22"/>
                <w:lang w:val="zh-CN"/>
              </w:rPr>
            </w:pPr>
          </w:p>
          <w:p w14:paraId="2D48944F">
            <w:pPr>
              <w:rPr>
                <w:rFonts w:eastAsia="Aptos"/>
                <w:sz w:val="22"/>
                <w:szCs w:val="22"/>
                <w:lang w:val="zh-CN"/>
              </w:rPr>
            </w:pPr>
          </w:p>
          <w:p w14:paraId="546E5AB0">
            <w:pPr>
              <w:rPr>
                <w:rFonts w:eastAsia="Aptos"/>
                <w:sz w:val="22"/>
                <w:szCs w:val="22"/>
                <w:lang w:val="zh-CN"/>
              </w:rPr>
            </w:pPr>
          </w:p>
          <w:p w14:paraId="2899F06D">
            <w:pPr>
              <w:rPr>
                <w:rFonts w:eastAsia="Aptos"/>
                <w:sz w:val="22"/>
                <w:szCs w:val="22"/>
                <w:lang w:val="zh-CN"/>
              </w:rPr>
            </w:pPr>
          </w:p>
          <w:p w14:paraId="34A93AF3">
            <w:pPr>
              <w:rPr>
                <w:rFonts w:eastAsia="Aptos"/>
                <w:sz w:val="22"/>
                <w:szCs w:val="22"/>
                <w:lang w:val="zh-CN"/>
              </w:rPr>
            </w:pPr>
          </w:p>
          <w:p w14:paraId="5B473C57">
            <w:pPr>
              <w:rPr>
                <w:rFonts w:eastAsia="Aptos"/>
                <w:sz w:val="22"/>
                <w:szCs w:val="22"/>
                <w:lang w:val="zh-CN"/>
              </w:rPr>
            </w:pPr>
          </w:p>
          <w:p w14:paraId="56E2BB0F">
            <w:pPr>
              <w:rPr>
                <w:rFonts w:eastAsia="Aptos"/>
                <w:sz w:val="22"/>
                <w:szCs w:val="22"/>
                <w:lang w:val="zh-CN"/>
              </w:rPr>
            </w:pPr>
          </w:p>
          <w:p w14:paraId="532F060A">
            <w:pPr>
              <w:rPr>
                <w:rFonts w:eastAsia="Aptos"/>
                <w:sz w:val="22"/>
                <w:szCs w:val="22"/>
                <w:lang w:val="zh-CN"/>
              </w:rPr>
            </w:pPr>
          </w:p>
          <w:p w14:paraId="4E07946F">
            <w:pPr>
              <w:rPr>
                <w:rFonts w:eastAsia="Aptos"/>
                <w:sz w:val="22"/>
                <w:szCs w:val="22"/>
                <w:lang w:val="zh-CN"/>
              </w:rPr>
            </w:pPr>
          </w:p>
          <w:p w14:paraId="13D64842">
            <w:pPr>
              <w:rPr>
                <w:rFonts w:eastAsia="Aptos"/>
                <w:sz w:val="22"/>
                <w:szCs w:val="22"/>
                <w:lang w:val="zh-CN"/>
              </w:rPr>
            </w:pPr>
          </w:p>
          <w:p w14:paraId="1E9ECEF7">
            <w:pPr>
              <w:rPr>
                <w:rFonts w:eastAsia="Aptos"/>
                <w:sz w:val="22"/>
                <w:szCs w:val="22"/>
                <w:lang w:val="zh-CN"/>
              </w:rPr>
            </w:pPr>
            <w:r>
              <w:rPr>
                <w:rFonts w:eastAsia="Aptos"/>
                <w:sz w:val="22"/>
                <w:szCs w:val="22"/>
                <w:lang w:val="zh-CN"/>
              </w:rPr>
              <w:t>650-02-00282/2022-07 од 1.2.2023.</w:t>
            </w:r>
          </w:p>
        </w:tc>
      </w:tr>
    </w:tbl>
    <w:p w14:paraId="5A4D2251">
      <w:pPr>
        <w:spacing w:after="160" w:line="259" w:lineRule="auto"/>
        <w:rPr>
          <w:rFonts w:eastAsia="Aptos"/>
          <w:sz w:val="22"/>
          <w:szCs w:val="22"/>
          <w:lang w:val="zh-CN"/>
        </w:rPr>
      </w:pPr>
    </w:p>
    <w:p w14:paraId="5C2A72D6"/>
    <w:p w14:paraId="63846DC8">
      <w:pPr>
        <w:spacing w:after="160" w:line="259" w:lineRule="auto"/>
        <w:jc w:val="center"/>
        <w:rPr>
          <w:rFonts w:eastAsia="Aptos"/>
          <w:b/>
          <w:sz w:val="28"/>
          <w:szCs w:val="28"/>
          <w:lang w:val="sr-Cyrl-RS"/>
        </w:rPr>
      </w:pPr>
      <w:r>
        <w:rPr>
          <w:rFonts w:eastAsia="Aptos"/>
          <w:b/>
          <w:sz w:val="28"/>
          <w:szCs w:val="28"/>
          <w:lang w:val="sr-Cyrl-RS"/>
        </w:rPr>
        <w:t xml:space="preserve">ПРЕДЛОГ </w:t>
      </w:r>
      <w:r>
        <w:rPr>
          <w:rFonts w:eastAsia="Aptos"/>
          <w:b/>
          <w:sz w:val="28"/>
          <w:szCs w:val="28"/>
        </w:rPr>
        <w:t>УЏБЕНИ</w:t>
      </w:r>
      <w:r>
        <w:rPr>
          <w:rFonts w:eastAsia="Aptos"/>
          <w:b/>
          <w:sz w:val="28"/>
          <w:szCs w:val="28"/>
          <w:lang w:val="sr-Cyrl-RS"/>
        </w:rPr>
        <w:t>КА</w:t>
      </w:r>
      <w:r>
        <w:rPr>
          <w:rFonts w:eastAsia="Aptos"/>
          <w:b/>
          <w:sz w:val="28"/>
          <w:szCs w:val="28"/>
        </w:rPr>
        <w:t xml:space="preserve"> ЗА </w:t>
      </w:r>
      <w:r>
        <w:rPr>
          <w:rFonts w:eastAsia="Aptos"/>
          <w:b/>
          <w:sz w:val="28"/>
          <w:szCs w:val="28"/>
          <w:lang w:val="sr-Cyrl-RS"/>
        </w:rPr>
        <w:t>СЕДМИ</w:t>
      </w:r>
      <w:r>
        <w:rPr>
          <w:rFonts w:eastAsia="Aptos"/>
          <w:b/>
          <w:sz w:val="28"/>
          <w:szCs w:val="28"/>
        </w:rPr>
        <w:t xml:space="preserve"> РАЗРЕД</w:t>
      </w:r>
      <w:r>
        <w:rPr>
          <w:rFonts w:eastAsia="Aptos"/>
          <w:b/>
          <w:sz w:val="28"/>
          <w:szCs w:val="28"/>
          <w:lang w:val="sr-Cyrl-RS"/>
        </w:rPr>
        <w:t xml:space="preserve"> </w:t>
      </w:r>
      <w:r>
        <w:rPr>
          <w:rFonts w:eastAsia="Aptos"/>
          <w:b/>
          <w:sz w:val="28"/>
          <w:szCs w:val="28"/>
          <w:lang w:val="sr-Cyrl-RS"/>
        </w:rPr>
        <w:br w:type="textWrapping"/>
      </w:r>
      <w:r>
        <w:rPr>
          <w:rFonts w:eastAsia="Aptos"/>
          <w:b/>
          <w:sz w:val="28"/>
          <w:szCs w:val="28"/>
          <w:lang w:val="sr-Cyrl-RS"/>
        </w:rPr>
        <w:t>ОД ШКОЛСКЕ 2025/2026. ГОДИНЕ</w:t>
      </w:r>
    </w:p>
    <w:p w14:paraId="6A747D07">
      <w:pPr>
        <w:spacing w:after="160" w:line="259" w:lineRule="auto"/>
        <w:rPr>
          <w:rFonts w:eastAsia="Aptos"/>
          <w:sz w:val="22"/>
          <w:szCs w:val="22"/>
          <w:lang w:val="zh-CN"/>
        </w:rPr>
      </w:pPr>
    </w:p>
    <w:p w14:paraId="11ED5A8D">
      <w:pPr>
        <w:spacing w:after="160" w:line="259" w:lineRule="auto"/>
        <w:rPr>
          <w:rFonts w:eastAsia="Aptos"/>
          <w:sz w:val="22"/>
          <w:szCs w:val="22"/>
          <w:lang w:val="zh-CN"/>
        </w:rPr>
      </w:pPr>
    </w:p>
    <w:p w14:paraId="59B78101">
      <w:pPr>
        <w:spacing w:after="160" w:line="259" w:lineRule="auto"/>
        <w:rPr>
          <w:rFonts w:eastAsia="Aptos"/>
          <w:sz w:val="22"/>
          <w:szCs w:val="22"/>
          <w:lang w:val="zh-CN"/>
        </w:rPr>
      </w:pPr>
      <w:r>
        <w:rPr>
          <w:rFonts w:eastAsia="Aptos"/>
          <w:sz w:val="22"/>
          <w:szCs w:val="22"/>
          <w:lang w:val="zh-CN"/>
        </w:rPr>
        <w:t>Стручно веће наставника историје и географије определило се за следеће уџбенике за седми разред основне школе:</w:t>
      </w:r>
    </w:p>
    <w:tbl>
      <w:tblPr>
        <w:tblStyle w:val="4"/>
        <w:tblW w:w="10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0"/>
        <w:gridCol w:w="2645"/>
        <w:gridCol w:w="2700"/>
        <w:gridCol w:w="3007"/>
      </w:tblGrid>
      <w:tr w14:paraId="2452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0" w:type="dxa"/>
            <w:tcBorders>
              <w:top w:val="single" w:color="auto" w:sz="4" w:space="0"/>
              <w:left w:val="single" w:color="auto" w:sz="4" w:space="0"/>
              <w:bottom w:val="single" w:color="auto" w:sz="4" w:space="0"/>
              <w:right w:val="single" w:color="auto" w:sz="4" w:space="0"/>
            </w:tcBorders>
            <w:shd w:val="clear" w:color="auto" w:fill="D9D9D9"/>
            <w:vAlign w:val="center"/>
          </w:tcPr>
          <w:p w14:paraId="6FDCDC86">
            <w:pPr>
              <w:tabs>
                <w:tab w:val="left" w:pos="1440"/>
              </w:tabs>
              <w:spacing w:line="276" w:lineRule="auto"/>
              <w:jc w:val="center"/>
              <w:rPr>
                <w:b/>
                <w:bCs/>
                <w:lang w:val="sr-Cyrl-CS"/>
              </w:rPr>
            </w:pPr>
            <w:r>
              <w:rPr>
                <w:b/>
                <w:bCs/>
                <w:lang w:val="sr-Cyrl-CS"/>
              </w:rPr>
              <w:t>Назив издавача</w:t>
            </w:r>
          </w:p>
        </w:tc>
        <w:tc>
          <w:tcPr>
            <w:tcW w:w="2645" w:type="dxa"/>
            <w:tcBorders>
              <w:top w:val="single" w:color="auto" w:sz="4" w:space="0"/>
              <w:left w:val="single" w:color="auto" w:sz="4" w:space="0"/>
              <w:bottom w:val="single" w:color="auto" w:sz="4" w:space="0"/>
              <w:right w:val="single" w:color="auto" w:sz="4" w:space="0"/>
            </w:tcBorders>
            <w:shd w:val="clear" w:color="auto" w:fill="D9D9D9"/>
            <w:vAlign w:val="center"/>
          </w:tcPr>
          <w:p w14:paraId="070506BB">
            <w:pPr>
              <w:tabs>
                <w:tab w:val="left" w:pos="1440"/>
              </w:tabs>
              <w:spacing w:line="276" w:lineRule="auto"/>
              <w:jc w:val="center"/>
              <w:rPr>
                <w:b/>
                <w:bCs/>
                <w:lang w:val="zh-CN"/>
              </w:rPr>
            </w:pPr>
            <w:r>
              <w:rPr>
                <w:b/>
                <w:bCs/>
                <w:lang w:val="zh-CN"/>
              </w:rPr>
              <w:t xml:space="preserve">Наслов </w:t>
            </w:r>
            <w:r>
              <w:rPr>
                <w:b/>
                <w:bCs/>
                <w:lang w:val="sr-Cyrl-CS"/>
              </w:rPr>
              <w:t xml:space="preserve">уџбеника </w:t>
            </w:r>
          </w:p>
          <w:p w14:paraId="66DFE5C2">
            <w:pPr>
              <w:tabs>
                <w:tab w:val="left" w:pos="1440"/>
              </w:tabs>
              <w:spacing w:line="276" w:lineRule="auto"/>
              <w:jc w:val="center"/>
              <w:rPr>
                <w:b/>
                <w:bCs/>
                <w:lang w:val="zh-CN"/>
              </w:rPr>
            </w:pPr>
            <w:r>
              <w:rPr>
                <w:b/>
                <w:bCs/>
                <w:lang w:val="zh-CN"/>
              </w:rPr>
              <w:t>писмо</w:t>
            </w:r>
          </w:p>
        </w:tc>
        <w:tc>
          <w:tcPr>
            <w:tcW w:w="2700" w:type="dxa"/>
            <w:tcBorders>
              <w:top w:val="single" w:color="auto" w:sz="4" w:space="0"/>
              <w:left w:val="single" w:color="auto" w:sz="4" w:space="0"/>
              <w:bottom w:val="single" w:color="auto" w:sz="4" w:space="0"/>
              <w:right w:val="single" w:color="auto" w:sz="4" w:space="0"/>
            </w:tcBorders>
            <w:shd w:val="clear" w:color="auto" w:fill="D9D9D9"/>
            <w:vAlign w:val="center"/>
          </w:tcPr>
          <w:p w14:paraId="367E3BAA">
            <w:pPr>
              <w:tabs>
                <w:tab w:val="left" w:pos="1440"/>
              </w:tabs>
              <w:spacing w:line="276" w:lineRule="auto"/>
              <w:jc w:val="center"/>
              <w:rPr>
                <w:b/>
                <w:bCs/>
                <w:lang w:val="sr-Cyrl-CS"/>
              </w:rPr>
            </w:pPr>
            <w:r>
              <w:rPr>
                <w:b/>
                <w:bCs/>
                <w:lang w:val="sr-Cyrl-CS"/>
              </w:rPr>
              <w:t>Име/имена аутора</w:t>
            </w:r>
          </w:p>
        </w:tc>
        <w:tc>
          <w:tcPr>
            <w:tcW w:w="3007" w:type="dxa"/>
            <w:tcBorders>
              <w:top w:val="single" w:color="auto" w:sz="4" w:space="0"/>
              <w:left w:val="single" w:color="auto" w:sz="4" w:space="0"/>
              <w:bottom w:val="single" w:color="auto" w:sz="4" w:space="0"/>
              <w:right w:val="single" w:color="auto" w:sz="4" w:space="0"/>
            </w:tcBorders>
            <w:shd w:val="clear" w:color="auto" w:fill="D9D9D9"/>
            <w:vAlign w:val="center"/>
          </w:tcPr>
          <w:p w14:paraId="23C3A9B9">
            <w:pPr>
              <w:tabs>
                <w:tab w:val="left" w:pos="1440"/>
              </w:tabs>
              <w:spacing w:line="276" w:lineRule="auto"/>
              <w:jc w:val="center"/>
              <w:rPr>
                <w:b/>
                <w:bCs/>
                <w:lang w:val="sr-Cyrl-CS"/>
              </w:rPr>
            </w:pPr>
            <w:r>
              <w:rPr>
                <w:b/>
                <w:bCs/>
                <w:lang w:val="sr-Cyrl-CS"/>
              </w:rPr>
              <w:t>Број и датум решења министра/покрајинског секретара</w:t>
            </w:r>
          </w:p>
        </w:tc>
      </w:tr>
      <w:tr w14:paraId="756B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0" w:type="dxa"/>
            <w:tcBorders>
              <w:top w:val="single" w:color="auto" w:sz="4" w:space="0"/>
              <w:left w:val="single" w:color="auto" w:sz="4" w:space="0"/>
              <w:bottom w:val="single" w:color="auto" w:sz="4" w:space="0"/>
              <w:right w:val="single" w:color="auto" w:sz="4" w:space="0"/>
            </w:tcBorders>
            <w:shd w:val="clear" w:color="auto" w:fill="D9D9D9"/>
            <w:vAlign w:val="center"/>
          </w:tcPr>
          <w:p w14:paraId="1B08F84E">
            <w:pPr>
              <w:spacing w:after="160" w:line="259" w:lineRule="auto"/>
              <w:jc w:val="center"/>
              <w:rPr>
                <w:b/>
                <w:bCs/>
                <w:lang w:val="sr-Cyrl-CS"/>
              </w:rPr>
            </w:pPr>
            <w:r>
              <w:rPr>
                <w:b/>
                <w:bCs/>
                <w:lang w:val="sr-Cyrl-CS"/>
              </w:rPr>
              <w:t>„KLETT”</w:t>
            </w:r>
          </w:p>
        </w:tc>
        <w:tc>
          <w:tcPr>
            <w:tcW w:w="2645" w:type="dxa"/>
            <w:tcBorders>
              <w:top w:val="single" w:color="auto" w:sz="4" w:space="0"/>
              <w:left w:val="single" w:color="auto" w:sz="4" w:space="0"/>
              <w:bottom w:val="single" w:color="auto" w:sz="4" w:space="0"/>
              <w:right w:val="single" w:color="auto" w:sz="4" w:space="0"/>
            </w:tcBorders>
            <w:shd w:val="clear" w:color="auto" w:fill="D9D9D9"/>
            <w:vAlign w:val="center"/>
          </w:tcPr>
          <w:p w14:paraId="422A8D45">
            <w:pPr>
              <w:spacing w:after="160" w:line="259" w:lineRule="auto"/>
              <w:jc w:val="center"/>
              <w:rPr>
                <w:b/>
                <w:bCs/>
                <w:lang w:val="zh-CN"/>
              </w:rPr>
            </w:pPr>
            <w:r>
              <w:rPr>
                <w:b/>
                <w:bCs/>
                <w:lang w:val="zh-CN"/>
              </w:rPr>
              <w:t xml:space="preserve">Историја 7, </w:t>
            </w:r>
          </w:p>
          <w:p w14:paraId="757A6E19">
            <w:pPr>
              <w:spacing w:after="160" w:line="259" w:lineRule="auto"/>
              <w:jc w:val="center"/>
              <w:rPr>
                <w:b/>
                <w:bCs/>
                <w:lang w:val="zh-CN"/>
              </w:rPr>
            </w:pPr>
            <w:r>
              <w:rPr>
                <w:b/>
                <w:bCs/>
                <w:lang w:val="zh-CN"/>
              </w:rPr>
              <w:t>уџбеник са одабраним историјским изворима за седми разред основне школе;</w:t>
            </w:r>
          </w:p>
          <w:p w14:paraId="74DEB3B5">
            <w:pPr>
              <w:spacing w:after="160" w:line="259" w:lineRule="auto"/>
              <w:jc w:val="center"/>
              <w:rPr>
                <w:b/>
                <w:bCs/>
                <w:lang w:val="zh-CN"/>
              </w:rPr>
            </w:pPr>
            <w:r>
              <w:rPr>
                <w:b/>
                <w:bCs/>
                <w:lang w:val="zh-CN"/>
              </w:rPr>
              <w:t>ћирилица</w:t>
            </w:r>
          </w:p>
        </w:tc>
        <w:tc>
          <w:tcPr>
            <w:tcW w:w="2700" w:type="dxa"/>
            <w:tcBorders>
              <w:top w:val="single" w:color="auto" w:sz="4" w:space="0"/>
              <w:left w:val="single" w:color="auto" w:sz="4" w:space="0"/>
              <w:bottom w:val="single" w:color="auto" w:sz="4" w:space="0"/>
              <w:right w:val="single" w:color="auto" w:sz="4" w:space="0"/>
            </w:tcBorders>
            <w:shd w:val="clear" w:color="auto" w:fill="D9D9D9"/>
            <w:vAlign w:val="center"/>
          </w:tcPr>
          <w:p w14:paraId="1EA1260F">
            <w:pPr>
              <w:spacing w:after="160" w:line="259" w:lineRule="auto"/>
              <w:jc w:val="center"/>
              <w:rPr>
                <w:b/>
                <w:bCs/>
                <w:lang w:val="sr-Cyrl-CS"/>
              </w:rPr>
            </w:pPr>
            <w:r>
              <w:rPr>
                <w:b/>
                <w:bCs/>
                <w:lang w:val="sr-Cyrl-CS"/>
              </w:rPr>
              <w:t>Радомир Ј. Поповић,</w:t>
            </w:r>
          </w:p>
          <w:p w14:paraId="273DD84E">
            <w:pPr>
              <w:spacing w:after="160" w:line="259" w:lineRule="auto"/>
              <w:jc w:val="center"/>
              <w:rPr>
                <w:b/>
                <w:bCs/>
                <w:lang w:val="sr-Cyrl-CS"/>
              </w:rPr>
            </w:pPr>
            <w:r>
              <w:rPr>
                <w:b/>
                <w:bCs/>
                <w:lang w:val="sr-Cyrl-CS"/>
              </w:rPr>
              <w:t>Емина Живковић,</w:t>
            </w:r>
          </w:p>
          <w:p w14:paraId="0A9FED6C">
            <w:pPr>
              <w:spacing w:after="160" w:line="259" w:lineRule="auto"/>
              <w:jc w:val="center"/>
              <w:rPr>
                <w:b/>
                <w:bCs/>
                <w:lang w:val="sr-Cyrl-CS"/>
              </w:rPr>
            </w:pPr>
            <w:r>
              <w:rPr>
                <w:b/>
                <w:bCs/>
                <w:lang w:val="sr-Cyrl-CS"/>
              </w:rPr>
              <w:t>Љиљана Недовић,</w:t>
            </w:r>
          </w:p>
          <w:p w14:paraId="34640DD8">
            <w:pPr>
              <w:spacing w:after="160" w:line="259" w:lineRule="auto"/>
              <w:jc w:val="center"/>
              <w:rPr>
                <w:b/>
                <w:bCs/>
                <w:lang w:val="sr-Cyrl-CS"/>
              </w:rPr>
            </w:pPr>
            <w:r>
              <w:rPr>
                <w:b/>
                <w:bCs/>
                <w:lang w:val="sr-Cyrl-CS"/>
              </w:rPr>
              <w:t>Александар Тодосијевић,</w:t>
            </w:r>
          </w:p>
          <w:p w14:paraId="7D73E77D">
            <w:pPr>
              <w:spacing w:after="160" w:line="259" w:lineRule="auto"/>
              <w:jc w:val="center"/>
              <w:rPr>
                <w:b/>
                <w:bCs/>
                <w:lang w:val="sr-Cyrl-CS"/>
              </w:rPr>
            </w:pPr>
            <w:r>
              <w:rPr>
                <w:b/>
                <w:bCs/>
                <w:lang w:val="sr-Cyrl-CS"/>
              </w:rPr>
              <w:t>Сања Петровић Тодосијевић</w:t>
            </w:r>
          </w:p>
          <w:p w14:paraId="6284A650">
            <w:pPr>
              <w:spacing w:after="160" w:line="259" w:lineRule="auto"/>
              <w:jc w:val="center"/>
              <w:rPr>
                <w:b/>
                <w:bCs/>
                <w:lang w:val="sr-Cyrl-CS"/>
              </w:rPr>
            </w:pPr>
          </w:p>
        </w:tc>
        <w:tc>
          <w:tcPr>
            <w:tcW w:w="3007" w:type="dxa"/>
            <w:tcBorders>
              <w:top w:val="single" w:color="auto" w:sz="4" w:space="0"/>
              <w:left w:val="single" w:color="auto" w:sz="4" w:space="0"/>
              <w:bottom w:val="single" w:color="auto" w:sz="4" w:space="0"/>
              <w:right w:val="single" w:color="auto" w:sz="4" w:space="0"/>
            </w:tcBorders>
            <w:shd w:val="clear" w:color="auto" w:fill="D9D9D9"/>
            <w:vAlign w:val="center"/>
          </w:tcPr>
          <w:p w14:paraId="15ED274D">
            <w:pPr>
              <w:spacing w:after="160" w:line="259" w:lineRule="auto"/>
              <w:jc w:val="center"/>
              <w:rPr>
                <w:b/>
                <w:bCs/>
                <w:lang w:val="sr-Cyrl-CS"/>
              </w:rPr>
            </w:pPr>
            <w:r>
              <w:rPr>
                <w:b/>
                <w:bCs/>
                <w:lang w:val="sr-Cyrl-CS"/>
              </w:rPr>
              <w:t>650-02-00577/2019-07</w:t>
            </w:r>
          </w:p>
          <w:p w14:paraId="46097F74">
            <w:pPr>
              <w:spacing w:after="160" w:line="259" w:lineRule="auto"/>
              <w:jc w:val="center"/>
              <w:rPr>
                <w:b/>
                <w:bCs/>
                <w:lang w:val="sr-Cyrl-CS"/>
              </w:rPr>
            </w:pPr>
            <w:r>
              <w:rPr>
                <w:b/>
                <w:bCs/>
                <w:lang w:val="sr-Cyrl-CS"/>
              </w:rPr>
              <w:t>од 24.2.2020.</w:t>
            </w:r>
          </w:p>
        </w:tc>
      </w:tr>
      <w:tr w14:paraId="72C3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0" w:type="dxa"/>
            <w:tcBorders>
              <w:top w:val="single" w:color="auto" w:sz="4" w:space="0"/>
              <w:left w:val="single" w:color="auto" w:sz="4" w:space="0"/>
              <w:bottom w:val="single" w:color="auto" w:sz="4" w:space="0"/>
              <w:right w:val="single" w:color="auto" w:sz="4" w:space="0"/>
            </w:tcBorders>
            <w:shd w:val="clear" w:color="auto" w:fill="D9D9D9"/>
            <w:vAlign w:val="center"/>
          </w:tcPr>
          <w:p w14:paraId="3092729A">
            <w:pPr>
              <w:spacing w:after="160" w:line="259" w:lineRule="auto"/>
              <w:jc w:val="center"/>
              <w:rPr>
                <w:b/>
                <w:bCs/>
                <w:lang w:val="sr-Cyrl-CS"/>
              </w:rPr>
            </w:pPr>
            <w:r>
              <w:rPr>
                <w:b/>
                <w:bCs/>
                <w:lang w:val="sr-Cyrl-CS"/>
              </w:rPr>
              <w:t>„KLETT”</w:t>
            </w:r>
          </w:p>
        </w:tc>
        <w:tc>
          <w:tcPr>
            <w:tcW w:w="2645" w:type="dxa"/>
            <w:tcBorders>
              <w:top w:val="single" w:color="auto" w:sz="4" w:space="0"/>
              <w:left w:val="single" w:color="auto" w:sz="4" w:space="0"/>
              <w:bottom w:val="single" w:color="auto" w:sz="4" w:space="0"/>
              <w:right w:val="single" w:color="auto" w:sz="4" w:space="0"/>
            </w:tcBorders>
            <w:shd w:val="clear" w:color="auto" w:fill="D9D9D9"/>
            <w:vAlign w:val="center"/>
          </w:tcPr>
          <w:p w14:paraId="7D434C18">
            <w:pPr>
              <w:spacing w:after="160" w:line="259" w:lineRule="auto"/>
              <w:jc w:val="center"/>
              <w:rPr>
                <w:b/>
                <w:bCs/>
                <w:lang w:val="zh-CN"/>
              </w:rPr>
            </w:pPr>
            <w:r>
              <w:rPr>
                <w:b/>
                <w:bCs/>
                <w:lang w:val="zh-CN"/>
              </w:rPr>
              <w:t>Географија 7,</w:t>
            </w:r>
          </w:p>
          <w:p w14:paraId="19CB1FDE">
            <w:pPr>
              <w:spacing w:after="160" w:line="259" w:lineRule="auto"/>
              <w:jc w:val="center"/>
              <w:rPr>
                <w:b/>
                <w:bCs/>
                <w:lang w:val="zh-CN"/>
              </w:rPr>
            </w:pPr>
            <w:r>
              <w:rPr>
                <w:b/>
                <w:bCs/>
                <w:lang w:val="zh-CN"/>
              </w:rPr>
              <w:t xml:space="preserve">уџбеник за </w:t>
            </w:r>
          </w:p>
          <w:p w14:paraId="209257E6">
            <w:pPr>
              <w:spacing w:after="160" w:line="259" w:lineRule="auto"/>
              <w:jc w:val="center"/>
              <w:rPr>
                <w:b/>
                <w:bCs/>
                <w:lang w:val="zh-CN"/>
              </w:rPr>
            </w:pPr>
            <w:r>
              <w:rPr>
                <w:b/>
                <w:bCs/>
                <w:lang w:val="zh-CN"/>
              </w:rPr>
              <w:t>седми разред основне школе;</w:t>
            </w:r>
          </w:p>
          <w:p w14:paraId="2942DAA3">
            <w:pPr>
              <w:spacing w:after="160" w:line="259" w:lineRule="auto"/>
              <w:jc w:val="center"/>
              <w:rPr>
                <w:b/>
                <w:bCs/>
                <w:lang w:val="zh-CN"/>
              </w:rPr>
            </w:pPr>
            <w:r>
              <w:rPr>
                <w:b/>
                <w:bCs/>
                <w:lang w:val="zh-CN"/>
              </w:rPr>
              <w:t>ћирилица</w:t>
            </w:r>
          </w:p>
        </w:tc>
        <w:tc>
          <w:tcPr>
            <w:tcW w:w="2700" w:type="dxa"/>
            <w:tcBorders>
              <w:top w:val="single" w:color="auto" w:sz="4" w:space="0"/>
              <w:left w:val="single" w:color="auto" w:sz="4" w:space="0"/>
              <w:bottom w:val="single" w:color="auto" w:sz="4" w:space="0"/>
              <w:right w:val="single" w:color="auto" w:sz="4" w:space="0"/>
            </w:tcBorders>
            <w:shd w:val="clear" w:color="auto" w:fill="D9D9D9"/>
            <w:vAlign w:val="center"/>
          </w:tcPr>
          <w:p w14:paraId="04CA6F04">
            <w:pPr>
              <w:spacing w:after="160" w:line="259" w:lineRule="auto"/>
              <w:jc w:val="center"/>
              <w:rPr>
                <w:b/>
                <w:bCs/>
                <w:lang w:val="sr-Cyrl-CS"/>
              </w:rPr>
            </w:pPr>
            <w:r>
              <w:rPr>
                <w:b/>
                <w:bCs/>
                <w:lang w:val="sr-Cyrl-CS"/>
              </w:rPr>
              <w:t xml:space="preserve">Тања Плазинић </w:t>
            </w:r>
          </w:p>
        </w:tc>
        <w:tc>
          <w:tcPr>
            <w:tcW w:w="3007" w:type="dxa"/>
            <w:tcBorders>
              <w:top w:val="single" w:color="auto" w:sz="4" w:space="0"/>
              <w:left w:val="single" w:color="auto" w:sz="4" w:space="0"/>
              <w:bottom w:val="single" w:color="auto" w:sz="4" w:space="0"/>
              <w:right w:val="single" w:color="auto" w:sz="4" w:space="0"/>
            </w:tcBorders>
            <w:shd w:val="clear" w:color="auto" w:fill="D9D9D9"/>
            <w:vAlign w:val="center"/>
          </w:tcPr>
          <w:p w14:paraId="6511B116">
            <w:pPr>
              <w:spacing w:after="160" w:line="259" w:lineRule="auto"/>
              <w:jc w:val="center"/>
              <w:rPr>
                <w:b/>
                <w:bCs/>
                <w:lang w:val="sr-Cyrl-CS"/>
              </w:rPr>
            </w:pPr>
            <w:r>
              <w:rPr>
                <w:b/>
                <w:bCs/>
                <w:lang w:val="sr-Cyrl-CS"/>
              </w:rPr>
              <w:t xml:space="preserve"> 650-02-00100/2024-07 од 11.9.2024.</w:t>
            </w:r>
          </w:p>
        </w:tc>
      </w:tr>
    </w:tbl>
    <w:p w14:paraId="514C8DB4">
      <w:pPr>
        <w:spacing w:after="160" w:line="259" w:lineRule="auto"/>
        <w:rPr>
          <w:rFonts w:eastAsia="Aptos"/>
          <w:sz w:val="22"/>
          <w:szCs w:val="22"/>
          <w:lang w:val="zh-CN"/>
        </w:rPr>
      </w:pPr>
    </w:p>
    <w:p w14:paraId="00E509D6">
      <w:pPr>
        <w:spacing w:after="160" w:line="259" w:lineRule="auto"/>
        <w:jc w:val="center"/>
        <w:rPr>
          <w:rFonts w:eastAsia="Aptos"/>
          <w:b/>
          <w:bCs/>
          <w:sz w:val="22"/>
          <w:szCs w:val="22"/>
          <w:lang w:val="zh-CN"/>
        </w:rPr>
      </w:pPr>
      <w:r>
        <w:rPr>
          <w:rFonts w:eastAsia="Aptos"/>
          <w:b/>
          <w:bCs/>
          <w:sz w:val="22"/>
          <w:szCs w:val="22"/>
          <w:lang w:val="zh-CN"/>
        </w:rPr>
        <w:t>ОБРАЗЛОЖЕЊЕ О ИЗБОРУ ИЗДАВАЧА</w:t>
      </w:r>
    </w:p>
    <w:p w14:paraId="6DB7093E">
      <w:pPr>
        <w:spacing w:after="160" w:line="259" w:lineRule="auto"/>
        <w:rPr>
          <w:rFonts w:eastAsia="Aptos"/>
          <w:sz w:val="22"/>
          <w:szCs w:val="22"/>
          <w:lang w:val="zh-CN"/>
        </w:rPr>
      </w:pPr>
      <w:r>
        <w:rPr>
          <w:rFonts w:eastAsia="Aptos"/>
          <w:sz w:val="22"/>
          <w:szCs w:val="22"/>
          <w:lang w:val="zh-CN"/>
        </w:rPr>
        <w:t>Актив наставника историје и географије одлучио се за  издавачa  уџбеника:   Издавачка кућа “Klett”</w:t>
      </w:r>
    </w:p>
    <w:p w14:paraId="21EA79B3">
      <w:pPr>
        <w:spacing w:after="160" w:line="259" w:lineRule="auto"/>
        <w:rPr>
          <w:rFonts w:eastAsia="Aptos"/>
          <w:sz w:val="22"/>
          <w:szCs w:val="22"/>
          <w:lang w:val="zh-CN"/>
        </w:rPr>
      </w:pPr>
      <w:r>
        <w:rPr>
          <w:rFonts w:eastAsia="Aptos"/>
          <w:sz w:val="22"/>
          <w:szCs w:val="22"/>
          <w:lang w:val="zh-CN"/>
        </w:rPr>
        <w:t>Уџбеници за географију и историју у потпуности прате наставни план и програм.Градиво износе  кроз занимљиве информације и богат илустративни материјал.Материја је јасна и разумљива са великим бројем графикона и табела.Претходне генерације већ користе ове уџбенике и то је био један од критеријума приликом одлуке.</w:t>
      </w:r>
    </w:p>
    <w:p w14:paraId="3B4B95E1">
      <w:pPr>
        <w:spacing w:after="160" w:line="259" w:lineRule="auto"/>
        <w:rPr>
          <w:rFonts w:eastAsia="Aptos"/>
          <w:sz w:val="22"/>
          <w:szCs w:val="22"/>
          <w:lang w:val="zh-CN"/>
        </w:rPr>
      </w:pPr>
    </w:p>
    <w:p w14:paraId="5DC1A803">
      <w:pPr>
        <w:spacing w:after="160" w:line="259" w:lineRule="auto"/>
        <w:rPr>
          <w:rFonts w:eastAsia="Aptos"/>
          <w:sz w:val="22"/>
          <w:szCs w:val="22"/>
          <w:lang w:val="zh-CN"/>
        </w:rPr>
      </w:pPr>
      <w:r>
        <w:rPr>
          <w:rFonts w:eastAsia="Aptos"/>
          <w:sz w:val="22"/>
          <w:szCs w:val="22"/>
          <w:lang w:val="zh-CN"/>
        </w:rPr>
        <w:t xml:space="preserve">                                                                                                               </w:t>
      </w:r>
      <w:r>
        <w:rPr>
          <w:rFonts w:eastAsia="Aptos"/>
          <w:sz w:val="22"/>
          <w:szCs w:val="22"/>
          <w:lang w:val="sr-Cyrl-RS"/>
        </w:rPr>
        <w:t xml:space="preserve">                     </w:t>
      </w:r>
      <w:r>
        <w:rPr>
          <w:rFonts w:eastAsia="Aptos"/>
          <w:sz w:val="22"/>
          <w:szCs w:val="22"/>
          <w:lang w:val="zh-CN"/>
        </w:rPr>
        <w:t xml:space="preserve">  Председник Стручног већа</w:t>
      </w:r>
      <w:r>
        <w:rPr>
          <w:rFonts w:eastAsia="Aptos"/>
          <w:sz w:val="22"/>
          <w:szCs w:val="22"/>
        </w:rPr>
        <w:t>,</w:t>
      </w:r>
    </w:p>
    <w:p w14:paraId="69575BAC">
      <w:pPr>
        <w:spacing w:after="160" w:line="259" w:lineRule="auto"/>
        <w:rPr>
          <w:rFonts w:eastAsia="Aptos"/>
          <w:sz w:val="22"/>
          <w:szCs w:val="22"/>
          <w:lang w:val="zh-CN"/>
        </w:rPr>
      </w:pPr>
      <w:r>
        <w:rPr>
          <w:rFonts w:eastAsia="Aptos"/>
          <w:sz w:val="22"/>
          <w:szCs w:val="22"/>
          <w:lang w:val="zh-CN"/>
        </w:rPr>
        <w:t xml:space="preserve">                                                                                                        </w:t>
      </w:r>
      <w:r>
        <w:rPr>
          <w:rFonts w:eastAsia="Aptos"/>
          <w:sz w:val="22"/>
          <w:szCs w:val="22"/>
          <w:lang w:val="sr-Cyrl-RS"/>
        </w:rPr>
        <w:t xml:space="preserve">                             </w:t>
      </w:r>
      <w:r>
        <w:rPr>
          <w:rFonts w:eastAsia="Aptos"/>
          <w:sz w:val="22"/>
          <w:szCs w:val="22"/>
          <w:lang w:val="zh-CN"/>
        </w:rPr>
        <w:t xml:space="preserve">       Мирјана Арсеновић</w:t>
      </w:r>
    </w:p>
    <w:p w14:paraId="5764B47E">
      <w:pPr>
        <w:spacing w:after="160" w:line="259" w:lineRule="auto"/>
        <w:rPr>
          <w:rFonts w:eastAsia="Aptos"/>
          <w:sz w:val="22"/>
          <w:szCs w:val="22"/>
          <w:lang w:val="zh-CN"/>
        </w:rPr>
      </w:pPr>
      <w:r>
        <w:rPr>
          <w:rFonts w:eastAsia="Aptos"/>
          <w:sz w:val="22"/>
          <w:szCs w:val="22"/>
          <w:lang w:val="zh-CN"/>
        </w:rPr>
        <w:br w:type="page"/>
      </w:r>
    </w:p>
    <w:p w14:paraId="4D6D2BE6">
      <w:pPr>
        <w:spacing w:after="160" w:line="259" w:lineRule="auto"/>
        <w:rPr>
          <w:rFonts w:ascii="Aptos" w:hAnsi="Aptos" w:eastAsia="Aptos"/>
          <w:sz w:val="22"/>
          <w:szCs w:val="22"/>
          <w:lang w:val="zh-CN"/>
        </w:rPr>
      </w:pPr>
    </w:p>
    <w:p w14:paraId="703A067F">
      <w:pPr>
        <w:spacing w:after="160" w:line="259" w:lineRule="auto"/>
        <w:rPr>
          <w:rFonts w:eastAsia="Aptos"/>
          <w:lang w:val="zh-CN"/>
        </w:rPr>
      </w:pPr>
      <w:r>
        <w:rPr>
          <w:rFonts w:eastAsia="Aptos"/>
          <w:lang w:val="zh-CN"/>
        </w:rPr>
        <w:t>Актив наставника математике ОШ „Јанко Веселиновић“ је изабрао да у седмом разреду 2025/2026. године користи следећи уџбеник: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286"/>
        <w:gridCol w:w="2289"/>
        <w:gridCol w:w="2693"/>
      </w:tblGrid>
      <w:tr w14:paraId="741D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tcBorders>
              <w:top w:val="single" w:color="auto" w:sz="4" w:space="0"/>
              <w:left w:val="single" w:color="auto" w:sz="4" w:space="0"/>
              <w:bottom w:val="single" w:color="auto" w:sz="4" w:space="0"/>
              <w:right w:val="single" w:color="auto" w:sz="4" w:space="0"/>
            </w:tcBorders>
            <w:vAlign w:val="center"/>
          </w:tcPr>
          <w:p w14:paraId="7D181E35">
            <w:pPr>
              <w:tabs>
                <w:tab w:val="left" w:pos="1440"/>
              </w:tabs>
              <w:spacing w:line="276" w:lineRule="auto"/>
              <w:jc w:val="center"/>
              <w:rPr>
                <w:b/>
                <w:bCs/>
                <w:lang w:val="sr-Cyrl-CS"/>
              </w:rPr>
            </w:pPr>
            <w:r>
              <w:rPr>
                <w:b/>
                <w:bCs/>
                <w:lang w:val="sr-Cyrl-CS"/>
              </w:rPr>
              <w:t>Назив издавача</w:t>
            </w:r>
          </w:p>
        </w:tc>
        <w:tc>
          <w:tcPr>
            <w:tcW w:w="2286" w:type="dxa"/>
            <w:tcBorders>
              <w:top w:val="single" w:color="auto" w:sz="4" w:space="0"/>
              <w:left w:val="single" w:color="auto" w:sz="4" w:space="0"/>
              <w:bottom w:val="single" w:color="auto" w:sz="4" w:space="0"/>
              <w:right w:val="single" w:color="auto" w:sz="4" w:space="0"/>
            </w:tcBorders>
            <w:vAlign w:val="center"/>
          </w:tcPr>
          <w:p w14:paraId="214BE2FF">
            <w:pPr>
              <w:tabs>
                <w:tab w:val="left" w:pos="1440"/>
              </w:tabs>
              <w:spacing w:line="276" w:lineRule="auto"/>
              <w:jc w:val="center"/>
              <w:rPr>
                <w:b/>
                <w:bCs/>
                <w:lang w:val="zh-CN"/>
              </w:rPr>
            </w:pPr>
            <w:r>
              <w:rPr>
                <w:b/>
                <w:bCs/>
                <w:lang w:val="zh-CN"/>
              </w:rPr>
              <w:t xml:space="preserve">Наслов </w:t>
            </w:r>
            <w:r>
              <w:rPr>
                <w:b/>
                <w:bCs/>
                <w:lang w:val="sr-Cyrl-CS"/>
              </w:rPr>
              <w:t xml:space="preserve">уџбеника </w:t>
            </w:r>
          </w:p>
          <w:p w14:paraId="77502155">
            <w:pPr>
              <w:tabs>
                <w:tab w:val="left" w:pos="1440"/>
              </w:tabs>
              <w:spacing w:line="276" w:lineRule="auto"/>
              <w:jc w:val="center"/>
              <w:rPr>
                <w:b/>
                <w:bCs/>
                <w:lang w:val="zh-CN"/>
              </w:rPr>
            </w:pPr>
            <w:r>
              <w:rPr>
                <w:b/>
                <w:bCs/>
                <w:lang w:val="zh-CN"/>
              </w:rPr>
              <w:t>писмо</w:t>
            </w:r>
          </w:p>
        </w:tc>
        <w:tc>
          <w:tcPr>
            <w:tcW w:w="2289" w:type="dxa"/>
            <w:tcBorders>
              <w:top w:val="single" w:color="auto" w:sz="4" w:space="0"/>
              <w:left w:val="single" w:color="auto" w:sz="4" w:space="0"/>
              <w:bottom w:val="single" w:color="auto" w:sz="4" w:space="0"/>
              <w:right w:val="single" w:color="auto" w:sz="4" w:space="0"/>
            </w:tcBorders>
            <w:vAlign w:val="center"/>
          </w:tcPr>
          <w:p w14:paraId="581BABC5">
            <w:pPr>
              <w:tabs>
                <w:tab w:val="left" w:pos="1440"/>
              </w:tabs>
              <w:spacing w:line="276" w:lineRule="auto"/>
              <w:jc w:val="center"/>
              <w:rPr>
                <w:b/>
                <w:bCs/>
                <w:lang w:val="sr-Cyrl-CS"/>
              </w:rPr>
            </w:pPr>
            <w:r>
              <w:rPr>
                <w:b/>
                <w:bCs/>
                <w:lang w:val="sr-Cyrl-CS"/>
              </w:rPr>
              <w:t>Име/имена аутора</w:t>
            </w:r>
          </w:p>
        </w:tc>
        <w:tc>
          <w:tcPr>
            <w:tcW w:w="2693" w:type="dxa"/>
            <w:tcBorders>
              <w:top w:val="single" w:color="auto" w:sz="4" w:space="0"/>
              <w:left w:val="single" w:color="auto" w:sz="4" w:space="0"/>
              <w:bottom w:val="single" w:color="auto" w:sz="4" w:space="0"/>
              <w:right w:val="single" w:color="auto" w:sz="4" w:space="0"/>
            </w:tcBorders>
            <w:vAlign w:val="center"/>
          </w:tcPr>
          <w:p w14:paraId="38998201">
            <w:pPr>
              <w:tabs>
                <w:tab w:val="left" w:pos="1440"/>
              </w:tabs>
              <w:spacing w:line="276" w:lineRule="auto"/>
              <w:jc w:val="center"/>
              <w:rPr>
                <w:b/>
                <w:bCs/>
                <w:lang w:val="sr-Cyrl-CS"/>
              </w:rPr>
            </w:pPr>
            <w:r>
              <w:rPr>
                <w:b/>
                <w:bCs/>
                <w:lang w:val="sr-Cyrl-CS"/>
              </w:rPr>
              <w:t>Број и датум решења министра/покрајинског секретара</w:t>
            </w:r>
          </w:p>
        </w:tc>
      </w:tr>
      <w:tr w14:paraId="0CBD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Merge w:val="restart"/>
            <w:tcBorders>
              <w:top w:val="single" w:color="auto" w:sz="4" w:space="0"/>
              <w:left w:val="single" w:color="auto" w:sz="4" w:space="0"/>
              <w:bottom w:val="single" w:color="auto" w:sz="4" w:space="0"/>
              <w:right w:val="single" w:color="auto" w:sz="4" w:space="0"/>
            </w:tcBorders>
            <w:vAlign w:val="center"/>
          </w:tcPr>
          <w:p w14:paraId="1D776F49">
            <w:pPr>
              <w:tabs>
                <w:tab w:val="left" w:pos="1440"/>
              </w:tabs>
              <w:spacing w:line="276" w:lineRule="auto"/>
              <w:rPr>
                <w:b/>
                <w:bCs/>
                <w:lang w:val="sr-Cyrl-CS"/>
              </w:rPr>
            </w:pPr>
            <w:r>
              <w:rPr>
                <w:bCs/>
                <w:lang w:val="sr-Cyrl-CS"/>
              </w:rPr>
              <w:t>„Герундијум”</w:t>
            </w:r>
          </w:p>
        </w:tc>
        <w:tc>
          <w:tcPr>
            <w:tcW w:w="2286" w:type="dxa"/>
            <w:tcBorders>
              <w:top w:val="single" w:color="auto" w:sz="4" w:space="0"/>
              <w:left w:val="single" w:color="auto" w:sz="4" w:space="0"/>
              <w:bottom w:val="single" w:color="auto" w:sz="4" w:space="0"/>
              <w:right w:val="single" w:color="auto" w:sz="4" w:space="0"/>
            </w:tcBorders>
            <w:vAlign w:val="center"/>
          </w:tcPr>
          <w:p w14:paraId="09F4FD71">
            <w:pPr>
              <w:tabs>
                <w:tab w:val="left" w:pos="1440"/>
              </w:tabs>
              <w:spacing w:line="276" w:lineRule="auto"/>
              <w:rPr>
                <w:b/>
                <w:bCs/>
                <w:i/>
                <w:lang w:val="sr-Cyrl-CS"/>
              </w:rPr>
            </w:pPr>
            <w:r>
              <w:rPr>
                <w:b/>
                <w:bCs/>
                <w:i/>
                <w:lang w:val="sr-Cyrl-CS"/>
              </w:rPr>
              <w:t>Математика за седми разред основне школе</w:t>
            </w:r>
          </w:p>
        </w:tc>
        <w:tc>
          <w:tcPr>
            <w:tcW w:w="2289" w:type="dxa"/>
            <w:tcBorders>
              <w:top w:val="single" w:color="auto" w:sz="4" w:space="0"/>
              <w:left w:val="single" w:color="auto" w:sz="4" w:space="0"/>
              <w:bottom w:val="single" w:color="auto" w:sz="4" w:space="0"/>
              <w:right w:val="single" w:color="auto" w:sz="4" w:space="0"/>
            </w:tcBorders>
            <w:vAlign w:val="center"/>
          </w:tcPr>
          <w:p w14:paraId="16AB9B30">
            <w:pPr>
              <w:tabs>
                <w:tab w:val="left" w:pos="1440"/>
              </w:tabs>
              <w:spacing w:line="276" w:lineRule="auto"/>
              <w:rPr>
                <w:bCs/>
                <w:lang w:val="sr-Cyrl-CS"/>
              </w:rPr>
            </w:pPr>
            <w:r>
              <w:rPr>
                <w:b/>
                <w:bCs/>
                <w:lang w:val="sr-Cyrl-CS"/>
              </w:rPr>
              <w:t>Синиша Јешић, Јасна Благојевић</w:t>
            </w:r>
          </w:p>
        </w:tc>
        <w:tc>
          <w:tcPr>
            <w:tcW w:w="2693" w:type="dxa"/>
            <w:vMerge w:val="restart"/>
            <w:tcBorders>
              <w:top w:val="single" w:color="auto" w:sz="4" w:space="0"/>
              <w:left w:val="single" w:color="auto" w:sz="4" w:space="0"/>
              <w:bottom w:val="single" w:color="auto" w:sz="4" w:space="0"/>
              <w:right w:val="single" w:color="auto" w:sz="4" w:space="0"/>
            </w:tcBorders>
            <w:vAlign w:val="center"/>
          </w:tcPr>
          <w:p w14:paraId="506D50AF">
            <w:pPr>
              <w:tabs>
                <w:tab w:val="left" w:pos="1440"/>
              </w:tabs>
              <w:spacing w:line="276" w:lineRule="auto"/>
              <w:rPr>
                <w:b/>
                <w:bCs/>
                <w:lang w:val="sr-Cyrl-CS"/>
              </w:rPr>
            </w:pPr>
            <w:r>
              <w:rPr>
                <w:b/>
                <w:bCs/>
                <w:lang w:val="zh-CN"/>
              </w:rPr>
              <w:t>650-02-00257/2021-07 од 24.1.2022.</w:t>
            </w:r>
          </w:p>
        </w:tc>
      </w:tr>
      <w:tr w14:paraId="5060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Merge w:val="continue"/>
            <w:tcBorders>
              <w:top w:val="single" w:color="auto" w:sz="4" w:space="0"/>
              <w:left w:val="single" w:color="auto" w:sz="4" w:space="0"/>
              <w:bottom w:val="single" w:color="auto" w:sz="4" w:space="0"/>
              <w:right w:val="single" w:color="auto" w:sz="4" w:space="0"/>
            </w:tcBorders>
            <w:vAlign w:val="center"/>
          </w:tcPr>
          <w:p w14:paraId="521AE79D">
            <w:pPr>
              <w:spacing w:line="256" w:lineRule="auto"/>
              <w:rPr>
                <w:b/>
                <w:bCs/>
                <w:lang w:val="sr-Cyrl-CS"/>
              </w:rPr>
            </w:pPr>
          </w:p>
        </w:tc>
        <w:tc>
          <w:tcPr>
            <w:tcW w:w="2286" w:type="dxa"/>
            <w:tcBorders>
              <w:top w:val="single" w:color="auto" w:sz="4" w:space="0"/>
              <w:left w:val="single" w:color="auto" w:sz="4" w:space="0"/>
              <w:bottom w:val="single" w:color="auto" w:sz="4" w:space="0"/>
              <w:right w:val="single" w:color="auto" w:sz="4" w:space="0"/>
            </w:tcBorders>
            <w:vAlign w:val="center"/>
          </w:tcPr>
          <w:p w14:paraId="6D345D08">
            <w:pPr>
              <w:tabs>
                <w:tab w:val="left" w:pos="1440"/>
              </w:tabs>
              <w:spacing w:line="276" w:lineRule="auto"/>
              <w:rPr>
                <w:bCs/>
                <w:i/>
                <w:iCs/>
                <w:lang w:val="sr-Cyrl-CS"/>
              </w:rPr>
            </w:pPr>
            <w:r>
              <w:rPr>
                <w:b/>
                <w:bCs/>
                <w:i/>
                <w:lang w:val="sr-Cyrl-CS"/>
              </w:rPr>
              <w:t xml:space="preserve">Математика, Збирка задатака из математике за седми разред основне школе; </w:t>
            </w:r>
            <w:r>
              <w:rPr>
                <w:b/>
                <w:bCs/>
                <w:lang w:val="sr-Cyrl-CS"/>
              </w:rPr>
              <w:t>уџбенички комплет у електронском облику; ћирилица</w:t>
            </w:r>
          </w:p>
        </w:tc>
        <w:tc>
          <w:tcPr>
            <w:tcW w:w="2289" w:type="dxa"/>
            <w:tcBorders>
              <w:top w:val="single" w:color="auto" w:sz="4" w:space="0"/>
              <w:left w:val="single" w:color="auto" w:sz="4" w:space="0"/>
              <w:bottom w:val="single" w:color="auto" w:sz="4" w:space="0"/>
              <w:right w:val="single" w:color="auto" w:sz="4" w:space="0"/>
            </w:tcBorders>
            <w:vAlign w:val="center"/>
          </w:tcPr>
          <w:p w14:paraId="0CE1E46F">
            <w:pPr>
              <w:tabs>
                <w:tab w:val="left" w:pos="1440"/>
              </w:tabs>
              <w:spacing w:line="276" w:lineRule="auto"/>
              <w:rPr>
                <w:bCs/>
                <w:lang w:val="sr-Cyrl-CS"/>
              </w:rPr>
            </w:pPr>
            <w:r>
              <w:rPr>
                <w:b/>
                <w:bCs/>
                <w:lang w:val="sr-Cyrl-CS"/>
              </w:rPr>
              <w:t>Синиша Јешић, Тања Њаради, Јасна Благојевић</w:t>
            </w:r>
          </w:p>
        </w:tc>
        <w:tc>
          <w:tcPr>
            <w:tcW w:w="2693" w:type="dxa"/>
            <w:vMerge w:val="continue"/>
            <w:tcBorders>
              <w:top w:val="single" w:color="auto" w:sz="4" w:space="0"/>
              <w:left w:val="single" w:color="auto" w:sz="4" w:space="0"/>
              <w:bottom w:val="single" w:color="auto" w:sz="4" w:space="0"/>
              <w:right w:val="single" w:color="auto" w:sz="4" w:space="0"/>
            </w:tcBorders>
            <w:vAlign w:val="center"/>
          </w:tcPr>
          <w:p w14:paraId="510538C9">
            <w:pPr>
              <w:spacing w:line="256" w:lineRule="auto"/>
              <w:rPr>
                <w:b/>
                <w:bCs/>
                <w:lang w:val="sr-Cyrl-CS"/>
              </w:rPr>
            </w:pPr>
          </w:p>
        </w:tc>
      </w:tr>
    </w:tbl>
    <w:p w14:paraId="1AB471F7">
      <w:pPr>
        <w:spacing w:after="160" w:line="259" w:lineRule="auto"/>
        <w:rPr>
          <w:rFonts w:eastAsia="Calibri"/>
          <w:lang w:val="sr-Cyrl-CS"/>
        </w:rPr>
      </w:pPr>
    </w:p>
    <w:p w14:paraId="1784DD29">
      <w:pPr>
        <w:spacing w:after="160" w:line="259" w:lineRule="auto"/>
        <w:rPr>
          <w:rFonts w:eastAsia="Aptos"/>
          <w:lang w:val="sr-Cyrl-CS"/>
        </w:rPr>
      </w:pPr>
      <w:r>
        <w:rPr>
          <w:rFonts w:eastAsia="Aptos"/>
          <w:lang w:val="sr-Cyrl-CS"/>
        </w:rPr>
        <w:t xml:space="preserve">Разлози за одабир и коришћење уџбеника </w:t>
      </w:r>
      <w:r>
        <w:rPr>
          <w:rFonts w:eastAsia="Aptos"/>
          <w:b/>
          <w:i/>
          <w:lang w:val="sr-Cyrl-CS"/>
        </w:rPr>
        <w:t xml:space="preserve">Математика за </w:t>
      </w:r>
      <w:r>
        <w:rPr>
          <w:rFonts w:ascii="Aptos" w:hAnsi="Aptos" w:eastAsia="Aptos"/>
          <w:b/>
          <w:bCs/>
          <w:i/>
          <w:sz w:val="22"/>
          <w:szCs w:val="22"/>
          <w:lang w:val="sr-Cyrl-CS"/>
        </w:rPr>
        <w:t>седми</w:t>
      </w:r>
      <w:r>
        <w:rPr>
          <w:rFonts w:eastAsia="Aptos"/>
          <w:b/>
          <w:i/>
          <w:lang w:val="sr-Cyrl-CS"/>
        </w:rPr>
        <w:t xml:space="preserve"> разред основне школе</w:t>
      </w:r>
      <w:r>
        <w:rPr>
          <w:rFonts w:eastAsia="Aptos"/>
          <w:lang w:val="sr-Cyrl-CS"/>
        </w:rPr>
        <w:t xml:space="preserve"> су следећи:</w:t>
      </w:r>
    </w:p>
    <w:p w14:paraId="5F252BDC">
      <w:pPr>
        <w:spacing w:after="200" w:line="276" w:lineRule="auto"/>
        <w:ind w:left="714" w:hanging="357"/>
        <w:contextualSpacing/>
        <w:rPr>
          <w:rFonts w:eastAsia="Calibri"/>
          <w:lang w:val="sr-Cyrl-CS"/>
        </w:rPr>
      </w:pPr>
      <w:r>
        <w:rPr>
          <w:rFonts w:eastAsia="Calibri"/>
          <w:lang w:val="sr-Cyrl-CS"/>
        </w:rPr>
        <w:t>уџбеник обухвата целокупни Програм наставе и учења за предмет Математика за  шести разред, уз поштовање свих савета и препорука из Програма;</w:t>
      </w:r>
    </w:p>
    <w:p w14:paraId="30107914">
      <w:pPr>
        <w:spacing w:after="200" w:line="276" w:lineRule="auto"/>
        <w:ind w:left="714" w:hanging="357"/>
        <w:contextualSpacing/>
        <w:rPr>
          <w:rFonts w:eastAsia="Calibri"/>
          <w:lang w:val="sr-Cyrl-CS"/>
        </w:rPr>
      </w:pPr>
      <w:r>
        <w:rPr>
          <w:rFonts w:eastAsia="Calibri"/>
          <w:lang w:val="sr-Cyrl-CS"/>
        </w:rPr>
        <w:t>уџбеник је јасно написан и  прегледан, са јасно истакнутим важним појмовима и великим бројем урађених примера задатака што омогућава ученицима лакше савладавање градива;</w:t>
      </w:r>
    </w:p>
    <w:p w14:paraId="0301CC29">
      <w:pPr>
        <w:spacing w:after="200" w:line="276" w:lineRule="auto"/>
        <w:ind w:left="714" w:hanging="357"/>
        <w:contextualSpacing/>
        <w:rPr>
          <w:rFonts w:eastAsia="Calibri"/>
          <w:lang w:val="en-GB"/>
        </w:rPr>
      </w:pPr>
      <w:r>
        <w:rPr>
          <w:rFonts w:eastAsia="Calibri"/>
          <w:lang w:val="en-GB"/>
        </w:rPr>
        <w:t>садржаји подстичу развој концептуалних знања</w:t>
      </w:r>
    </w:p>
    <w:p w14:paraId="7701F6D7">
      <w:pPr>
        <w:spacing w:after="200" w:line="276" w:lineRule="auto"/>
        <w:ind w:left="714" w:hanging="357"/>
        <w:contextualSpacing/>
        <w:rPr>
          <w:rFonts w:eastAsia="Calibri"/>
          <w:lang w:val="en-GB"/>
        </w:rPr>
      </w:pPr>
      <w:r>
        <w:rPr>
          <w:rFonts w:eastAsia="Calibri"/>
          <w:lang w:val="en-GB"/>
        </w:rPr>
        <w:t>циклично излагање градива, надградња постојећих знања</w:t>
      </w:r>
    </w:p>
    <w:p w14:paraId="21678DEC">
      <w:pPr>
        <w:spacing w:after="200" w:line="276" w:lineRule="auto"/>
        <w:ind w:left="714" w:hanging="357"/>
        <w:contextualSpacing/>
        <w:rPr>
          <w:rFonts w:eastAsia="Calibri"/>
          <w:lang w:val="en-GB"/>
        </w:rPr>
      </w:pPr>
      <w:r>
        <w:rPr>
          <w:rFonts w:eastAsia="Calibri"/>
          <w:lang w:val="en-GB"/>
        </w:rPr>
        <w:t>уџбеник омогућава самостално учење</w:t>
      </w:r>
    </w:p>
    <w:p w14:paraId="1CBC4BDC">
      <w:pPr>
        <w:spacing w:after="200" w:line="276" w:lineRule="auto"/>
        <w:ind w:left="714" w:hanging="357"/>
        <w:contextualSpacing/>
        <w:rPr>
          <w:rFonts w:eastAsia="Calibri"/>
          <w:lang w:val="en-GB"/>
        </w:rPr>
      </w:pPr>
      <w:r>
        <w:rPr>
          <w:rFonts w:eastAsia="Calibri"/>
          <w:lang w:val="en-GB"/>
        </w:rPr>
        <w:t>илустровани приказ историјског развоја  математике</w:t>
      </w:r>
    </w:p>
    <w:p w14:paraId="7EB70871">
      <w:pPr>
        <w:spacing w:after="200" w:line="276" w:lineRule="auto"/>
        <w:ind w:left="714" w:hanging="357"/>
        <w:contextualSpacing/>
        <w:jc w:val="both"/>
        <w:rPr>
          <w:rFonts w:eastAsia="Calibri"/>
          <w:lang w:val="en-GB"/>
        </w:rPr>
      </w:pPr>
      <w:r>
        <w:rPr>
          <w:rFonts w:eastAsia="Calibri"/>
          <w:lang w:val="en-GB"/>
        </w:rPr>
        <w:t>уџбеник је прилагођен савременој настави.</w:t>
      </w:r>
    </w:p>
    <w:p w14:paraId="4ECBC8DE">
      <w:pPr>
        <w:ind w:left="714"/>
        <w:contextualSpacing/>
        <w:jc w:val="both"/>
        <w:rPr>
          <w:rFonts w:eastAsia="Calibri"/>
          <w:lang w:val="en-GB"/>
        </w:rPr>
      </w:pPr>
    </w:p>
    <w:p w14:paraId="7AE5C330">
      <w:pPr>
        <w:spacing w:after="160" w:line="259" w:lineRule="auto"/>
        <w:rPr>
          <w:rFonts w:eastAsia="Aptos"/>
          <w:lang w:val="zh-CN"/>
        </w:rPr>
      </w:pPr>
      <w:r>
        <w:rPr>
          <w:rFonts w:eastAsia="Aptos"/>
          <w:lang w:val="zh-CN"/>
        </w:rPr>
        <w:t xml:space="preserve">Разлози за одабир и коришћење уџбеника </w:t>
      </w:r>
      <w:r>
        <w:rPr>
          <w:rFonts w:eastAsia="Aptos"/>
          <w:b/>
          <w:i/>
          <w:lang w:val="zh-CN"/>
        </w:rPr>
        <w:t xml:space="preserve">Збирка задатака из математике за </w:t>
      </w:r>
      <w:r>
        <w:rPr>
          <w:rFonts w:ascii="Aptos" w:hAnsi="Aptos" w:eastAsia="Aptos"/>
          <w:b/>
          <w:bCs/>
          <w:i/>
          <w:sz w:val="22"/>
          <w:szCs w:val="22"/>
          <w:lang w:val="sr-Cyrl-CS"/>
        </w:rPr>
        <w:t>седми</w:t>
      </w:r>
      <w:r>
        <w:rPr>
          <w:rFonts w:eastAsia="Aptos"/>
          <w:b/>
          <w:i/>
          <w:lang w:val="zh-CN"/>
        </w:rPr>
        <w:t xml:space="preserve"> разред основне школе</w:t>
      </w:r>
      <w:r>
        <w:rPr>
          <w:rFonts w:eastAsia="Aptos"/>
          <w:b/>
          <w:lang w:val="zh-CN"/>
        </w:rPr>
        <w:t xml:space="preserve"> </w:t>
      </w:r>
      <w:r>
        <w:rPr>
          <w:rFonts w:eastAsia="Aptos"/>
          <w:lang w:val="zh-CN"/>
        </w:rPr>
        <w:t>су следећи:</w:t>
      </w:r>
    </w:p>
    <w:p w14:paraId="5B7E00C5">
      <w:pPr>
        <w:spacing w:after="200" w:line="276" w:lineRule="auto"/>
        <w:ind w:left="714" w:hanging="357"/>
        <w:contextualSpacing/>
        <w:rPr>
          <w:rFonts w:eastAsia="Calibri"/>
          <w:lang w:val="en-GB"/>
        </w:rPr>
      </w:pPr>
      <w:r>
        <w:rPr>
          <w:rFonts w:eastAsia="Calibri"/>
          <w:lang w:val="en-GB"/>
        </w:rPr>
        <w:t>велики број задатака основног, средњег и напредног нивоа знања;</w:t>
      </w:r>
    </w:p>
    <w:p w14:paraId="0BF07AFC">
      <w:pPr>
        <w:spacing w:after="200" w:line="276" w:lineRule="auto"/>
        <w:ind w:left="714" w:hanging="357"/>
        <w:contextualSpacing/>
        <w:rPr>
          <w:rFonts w:eastAsia="Calibri"/>
          <w:lang w:val="en-GB"/>
        </w:rPr>
      </w:pPr>
      <w:r>
        <w:rPr>
          <w:rFonts w:eastAsia="Calibri"/>
          <w:lang w:val="en-GB"/>
        </w:rPr>
        <w:t>усаглашеност задатака са стандардима за крај основно школског образовања</w:t>
      </w:r>
    </w:p>
    <w:p w14:paraId="23AABADD">
      <w:pPr>
        <w:spacing w:after="200" w:line="276" w:lineRule="auto"/>
        <w:ind w:left="714" w:hanging="357"/>
        <w:contextualSpacing/>
        <w:rPr>
          <w:rFonts w:eastAsia="Calibri"/>
          <w:lang w:val="en-GB"/>
        </w:rPr>
      </w:pPr>
      <w:r>
        <w:rPr>
          <w:rFonts w:eastAsia="Calibri"/>
          <w:lang w:val="en-GB"/>
        </w:rPr>
        <w:t>иновативне и савремене форме концептуалних задатака</w:t>
      </w:r>
    </w:p>
    <w:p w14:paraId="67CF754B">
      <w:pPr>
        <w:spacing w:after="200" w:line="276" w:lineRule="auto"/>
        <w:ind w:left="714" w:hanging="357"/>
        <w:contextualSpacing/>
        <w:rPr>
          <w:rFonts w:eastAsia="Calibri"/>
          <w:lang w:val="en-GB"/>
        </w:rPr>
      </w:pPr>
      <w:r>
        <w:rPr>
          <w:rFonts w:eastAsia="Calibri"/>
          <w:lang w:val="en-GB"/>
        </w:rPr>
        <w:t>заступљеност различитих врста задатака за наставу (контролне вежбе и писмени задаци, кратке усмене и писмене провере, квизови...), као и за ваннаставну праксудодатна и допунска настава, секција, такмичења)</w:t>
      </w:r>
    </w:p>
    <w:p w14:paraId="1CD3A340">
      <w:pPr>
        <w:spacing w:after="200" w:line="276" w:lineRule="auto"/>
        <w:ind w:left="714" w:hanging="357"/>
        <w:contextualSpacing/>
        <w:rPr>
          <w:rFonts w:eastAsia="Calibri"/>
          <w:lang w:val="en-GB"/>
        </w:rPr>
      </w:pPr>
      <w:r>
        <w:rPr>
          <w:rFonts w:eastAsia="Calibri"/>
          <w:color w:val="212529"/>
          <w:shd w:val="clear" w:color="auto" w:fill="FFFFFF"/>
          <w:lang w:val="en-GB"/>
        </w:rPr>
        <w:t>јасна, прецизна и прегледна решења</w:t>
      </w:r>
    </w:p>
    <w:p w14:paraId="7E2AA264">
      <w:pPr>
        <w:rPr>
          <w:rFonts w:eastAsia="Aptos"/>
          <w:lang w:val="zh-CN"/>
        </w:rPr>
      </w:pPr>
    </w:p>
    <w:p w14:paraId="44A4D5DB">
      <w:pPr>
        <w:rPr>
          <w:rFonts w:eastAsia="Aptos"/>
          <w:lang w:val="zh-CN"/>
        </w:rPr>
      </w:pPr>
    </w:p>
    <w:p w14:paraId="02AD1265">
      <w:pPr>
        <w:rPr>
          <w:lang w:val="sr-Cyrl-CS"/>
        </w:rPr>
      </w:pPr>
      <w:r>
        <w:rPr>
          <w:lang w:val="sr-Cyrl-CS"/>
        </w:rPr>
        <w:t xml:space="preserve">                                                                                              Наставнице </w:t>
      </w:r>
      <w:r>
        <w:rPr>
          <w:lang w:val="zh-CN"/>
        </w:rPr>
        <w:t>математике</w:t>
      </w:r>
      <w:r>
        <w:rPr>
          <w:lang w:val="sr-Cyrl-CS"/>
        </w:rPr>
        <w:t>:</w:t>
      </w:r>
    </w:p>
    <w:p w14:paraId="44A76C61">
      <w:pPr>
        <w:rPr>
          <w:i/>
          <w:lang w:val="sr-Cyrl-CS"/>
        </w:rPr>
      </w:pPr>
      <w:r>
        <w:rPr>
          <w:lang w:val="sr-Cyrl-CS"/>
        </w:rPr>
        <w:t xml:space="preserve">                                                                                                 </w:t>
      </w:r>
      <w:r>
        <w:rPr>
          <w:i/>
          <w:lang w:val="sr-Cyrl-CS"/>
        </w:rPr>
        <w:t>Верослава Вујановић</w:t>
      </w:r>
    </w:p>
    <w:p w14:paraId="65F5AE37">
      <w:pPr>
        <w:rPr>
          <w:i/>
          <w:lang w:val="sr-Cyrl-CS"/>
        </w:rPr>
      </w:pPr>
      <w:r>
        <w:rPr>
          <w:i/>
          <w:lang w:val="sr-Cyrl-CS"/>
        </w:rPr>
        <w:t xml:space="preserve">                                                                                                 Синиша Гавриловић</w:t>
      </w:r>
    </w:p>
    <w:p w14:paraId="1D2950D2">
      <w:pPr>
        <w:rPr>
          <w:i/>
          <w:lang w:val="sr-Cyrl-CS"/>
        </w:rPr>
      </w:pPr>
      <w:r>
        <w:rPr>
          <w:i/>
          <w:lang w:val="sr-Cyrl-CS"/>
        </w:rPr>
        <w:t xml:space="preserve">                                                                                                 Марија Стојићевић</w:t>
      </w:r>
    </w:p>
    <w:p w14:paraId="550E3DC9">
      <w:pPr>
        <w:spacing w:after="160" w:line="259" w:lineRule="auto"/>
        <w:rPr>
          <w:i/>
          <w:lang w:val="zh-CN"/>
        </w:rPr>
      </w:pPr>
      <w:r>
        <w:rPr>
          <w:i/>
          <w:lang w:val="sr-Cyrl-CS"/>
        </w:rPr>
        <w:t xml:space="preserve">                                                                                                 Биљана Перић</w:t>
      </w:r>
      <w:r>
        <w:rPr>
          <w:i/>
          <w:lang w:val="zh-CN"/>
        </w:rPr>
        <w:tab/>
      </w:r>
      <w:r>
        <w:rPr>
          <w:i/>
          <w:lang w:val="zh-CN"/>
        </w:rPr>
        <w:tab/>
      </w:r>
      <w:r>
        <w:rPr>
          <w:i/>
          <w:lang w:val="zh-CN"/>
        </w:rPr>
        <w:tab/>
      </w:r>
      <w:r>
        <w:rPr>
          <w:i/>
          <w:lang w:val="zh-CN"/>
        </w:rPr>
        <w:tab/>
      </w:r>
      <w:r>
        <w:rPr>
          <w:i/>
          <w:lang w:val="zh-CN"/>
        </w:rPr>
        <w:tab/>
      </w:r>
    </w:p>
    <w:p w14:paraId="1E653C63">
      <w:pPr>
        <w:spacing w:after="160" w:line="259" w:lineRule="auto"/>
        <w:rPr>
          <w:rFonts w:eastAsia="Aptos"/>
          <w:lang w:val="zh-CN"/>
        </w:rPr>
      </w:pPr>
    </w:p>
    <w:p w14:paraId="2CCA58D0">
      <w:pPr>
        <w:spacing w:after="160" w:line="259" w:lineRule="auto"/>
        <w:rPr>
          <w:rFonts w:eastAsia="Aptos"/>
          <w:lang w:val="zh-CN"/>
        </w:rPr>
      </w:pPr>
      <w:r>
        <w:rPr>
          <w:rFonts w:eastAsia="Aptos"/>
          <w:lang w:val="zh-CN"/>
        </w:rPr>
        <w:t>Актив наставника хемије ОШ „Јанко Веселиновић“ је изабрао да у седмом разреду 2025/2026. године користи следећи уџбеник: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2133"/>
        <w:gridCol w:w="2162"/>
        <w:gridCol w:w="2820"/>
      </w:tblGrid>
      <w:tr w14:paraId="035B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Borders>
              <w:top w:val="single" w:color="auto" w:sz="4" w:space="0"/>
              <w:left w:val="single" w:color="auto" w:sz="4" w:space="0"/>
              <w:bottom w:val="single" w:color="auto" w:sz="4" w:space="0"/>
              <w:right w:val="single" w:color="auto" w:sz="4" w:space="0"/>
            </w:tcBorders>
            <w:vAlign w:val="center"/>
          </w:tcPr>
          <w:p w14:paraId="69BDFBE7">
            <w:pPr>
              <w:tabs>
                <w:tab w:val="left" w:pos="1440"/>
              </w:tabs>
              <w:spacing w:line="276" w:lineRule="auto"/>
              <w:jc w:val="center"/>
              <w:rPr>
                <w:b/>
                <w:bCs/>
                <w:lang w:val="sr-Cyrl-CS"/>
              </w:rPr>
            </w:pPr>
            <w:r>
              <w:rPr>
                <w:b/>
                <w:bCs/>
                <w:lang w:val="sr-Cyrl-CS"/>
              </w:rPr>
              <w:t>Назив издавача</w:t>
            </w:r>
          </w:p>
        </w:tc>
        <w:tc>
          <w:tcPr>
            <w:tcW w:w="2133" w:type="dxa"/>
            <w:tcBorders>
              <w:top w:val="single" w:color="auto" w:sz="4" w:space="0"/>
              <w:left w:val="single" w:color="auto" w:sz="4" w:space="0"/>
              <w:bottom w:val="single" w:color="auto" w:sz="4" w:space="0"/>
              <w:right w:val="single" w:color="auto" w:sz="4" w:space="0"/>
            </w:tcBorders>
            <w:vAlign w:val="center"/>
          </w:tcPr>
          <w:p w14:paraId="3875ACAD">
            <w:pPr>
              <w:tabs>
                <w:tab w:val="left" w:pos="1440"/>
              </w:tabs>
              <w:spacing w:line="276" w:lineRule="auto"/>
              <w:jc w:val="center"/>
              <w:rPr>
                <w:b/>
                <w:bCs/>
                <w:lang w:val="zh-CN"/>
              </w:rPr>
            </w:pPr>
            <w:r>
              <w:rPr>
                <w:b/>
                <w:bCs/>
                <w:lang w:val="zh-CN"/>
              </w:rPr>
              <w:t xml:space="preserve">Наслов </w:t>
            </w:r>
            <w:r>
              <w:rPr>
                <w:b/>
                <w:bCs/>
                <w:lang w:val="sr-Cyrl-CS"/>
              </w:rPr>
              <w:t xml:space="preserve">уџбеника </w:t>
            </w:r>
          </w:p>
          <w:p w14:paraId="156E47EF">
            <w:pPr>
              <w:tabs>
                <w:tab w:val="left" w:pos="1440"/>
              </w:tabs>
              <w:spacing w:line="276" w:lineRule="auto"/>
              <w:jc w:val="center"/>
              <w:rPr>
                <w:b/>
                <w:bCs/>
                <w:lang w:val="zh-CN"/>
              </w:rPr>
            </w:pPr>
            <w:r>
              <w:rPr>
                <w:b/>
                <w:bCs/>
                <w:lang w:val="zh-CN"/>
              </w:rPr>
              <w:t>писмо</w:t>
            </w:r>
          </w:p>
        </w:tc>
        <w:tc>
          <w:tcPr>
            <w:tcW w:w="2162" w:type="dxa"/>
            <w:tcBorders>
              <w:top w:val="single" w:color="auto" w:sz="4" w:space="0"/>
              <w:left w:val="single" w:color="auto" w:sz="4" w:space="0"/>
              <w:bottom w:val="single" w:color="auto" w:sz="4" w:space="0"/>
              <w:right w:val="single" w:color="auto" w:sz="4" w:space="0"/>
            </w:tcBorders>
            <w:vAlign w:val="center"/>
          </w:tcPr>
          <w:p w14:paraId="42CA628F">
            <w:pPr>
              <w:tabs>
                <w:tab w:val="left" w:pos="1440"/>
              </w:tabs>
              <w:spacing w:line="276" w:lineRule="auto"/>
              <w:jc w:val="center"/>
              <w:rPr>
                <w:b/>
                <w:bCs/>
                <w:lang w:val="sr-Cyrl-CS"/>
              </w:rPr>
            </w:pPr>
            <w:r>
              <w:rPr>
                <w:b/>
                <w:bCs/>
                <w:lang w:val="sr-Cyrl-CS"/>
              </w:rPr>
              <w:t>Име/имена аутора</w:t>
            </w:r>
          </w:p>
        </w:tc>
        <w:tc>
          <w:tcPr>
            <w:tcW w:w="2820" w:type="dxa"/>
            <w:tcBorders>
              <w:top w:val="single" w:color="auto" w:sz="4" w:space="0"/>
              <w:left w:val="single" w:color="auto" w:sz="4" w:space="0"/>
              <w:bottom w:val="single" w:color="auto" w:sz="4" w:space="0"/>
              <w:right w:val="single" w:color="auto" w:sz="4" w:space="0"/>
            </w:tcBorders>
            <w:vAlign w:val="center"/>
          </w:tcPr>
          <w:p w14:paraId="6933CD68">
            <w:pPr>
              <w:tabs>
                <w:tab w:val="left" w:pos="1440"/>
              </w:tabs>
              <w:spacing w:line="276" w:lineRule="auto"/>
              <w:jc w:val="center"/>
              <w:rPr>
                <w:b/>
                <w:bCs/>
                <w:lang w:val="sr-Cyrl-CS"/>
              </w:rPr>
            </w:pPr>
            <w:r>
              <w:rPr>
                <w:b/>
                <w:bCs/>
                <w:lang w:val="sr-Cyrl-CS"/>
              </w:rPr>
              <w:t>Број и датум решења министра/покрајинског секретара</w:t>
            </w:r>
          </w:p>
        </w:tc>
      </w:tr>
      <w:tr w14:paraId="5A05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Borders>
              <w:top w:val="single" w:color="auto" w:sz="4" w:space="0"/>
              <w:left w:val="single" w:color="auto" w:sz="4" w:space="0"/>
              <w:bottom w:val="single" w:color="auto" w:sz="4" w:space="0"/>
              <w:right w:val="single" w:color="auto" w:sz="4" w:space="0"/>
            </w:tcBorders>
            <w:vAlign w:val="center"/>
          </w:tcPr>
          <w:p w14:paraId="7A287436">
            <w:pPr>
              <w:tabs>
                <w:tab w:val="left" w:pos="1440"/>
              </w:tabs>
              <w:spacing w:line="276" w:lineRule="auto"/>
              <w:rPr>
                <w:b/>
                <w:bCs/>
                <w:lang w:val="sr-Cyrl-CS"/>
              </w:rPr>
            </w:pPr>
            <w:r>
              <w:rPr>
                <w:bCs/>
                <w:lang w:val="sr-Cyrl-CS"/>
              </w:rPr>
              <w:t>„Герундијум”</w:t>
            </w:r>
          </w:p>
        </w:tc>
        <w:tc>
          <w:tcPr>
            <w:tcW w:w="2133" w:type="dxa"/>
            <w:tcBorders>
              <w:top w:val="single" w:color="auto" w:sz="4" w:space="0"/>
              <w:left w:val="single" w:color="auto" w:sz="4" w:space="0"/>
              <w:bottom w:val="single" w:color="auto" w:sz="4" w:space="0"/>
              <w:right w:val="single" w:color="auto" w:sz="4" w:space="0"/>
            </w:tcBorders>
            <w:vAlign w:val="center"/>
          </w:tcPr>
          <w:p w14:paraId="7CFF3D64">
            <w:pPr>
              <w:tabs>
                <w:tab w:val="left" w:pos="1440"/>
              </w:tabs>
              <w:spacing w:line="276" w:lineRule="auto"/>
              <w:rPr>
                <w:b/>
                <w:bCs/>
                <w:i/>
                <w:lang w:val="zh-CN"/>
              </w:rPr>
            </w:pPr>
            <w:r>
              <w:rPr>
                <w:b/>
                <w:bCs/>
                <w:i/>
                <w:lang w:val="zh-CN"/>
              </w:rPr>
              <w:t>Хемија за седми разред основне школе</w:t>
            </w:r>
          </w:p>
          <w:p w14:paraId="66E3163E">
            <w:pPr>
              <w:tabs>
                <w:tab w:val="left" w:pos="1440"/>
              </w:tabs>
              <w:spacing w:line="276" w:lineRule="auto"/>
              <w:rPr>
                <w:b/>
                <w:bCs/>
                <w:lang w:val="zh-CN"/>
              </w:rPr>
            </w:pPr>
            <w:r>
              <w:rPr>
                <w:b/>
                <w:bCs/>
                <w:i/>
                <w:lang w:val="zh-CN"/>
              </w:rPr>
              <w:t>ћирилица</w:t>
            </w:r>
          </w:p>
        </w:tc>
        <w:tc>
          <w:tcPr>
            <w:tcW w:w="2162" w:type="dxa"/>
            <w:tcBorders>
              <w:top w:val="single" w:color="auto" w:sz="4" w:space="0"/>
              <w:left w:val="single" w:color="auto" w:sz="4" w:space="0"/>
              <w:bottom w:val="single" w:color="auto" w:sz="4" w:space="0"/>
              <w:right w:val="single" w:color="auto" w:sz="4" w:space="0"/>
            </w:tcBorders>
            <w:vAlign w:val="center"/>
          </w:tcPr>
          <w:p w14:paraId="30D93E89">
            <w:pPr>
              <w:tabs>
                <w:tab w:val="left" w:pos="1440"/>
              </w:tabs>
              <w:spacing w:line="276" w:lineRule="auto"/>
              <w:rPr>
                <w:bCs/>
                <w:lang w:val="sr-Cyrl-CS"/>
              </w:rPr>
            </w:pPr>
            <w:r>
              <w:rPr>
                <w:bCs/>
                <w:lang w:val="sr-Cyrl-CS"/>
              </w:rPr>
              <w:t>Јасна Адамов</w:t>
            </w:r>
          </w:p>
          <w:p w14:paraId="1940EAD5">
            <w:pPr>
              <w:tabs>
                <w:tab w:val="left" w:pos="1440"/>
              </w:tabs>
              <w:spacing w:line="276" w:lineRule="auto"/>
              <w:rPr>
                <w:bCs/>
                <w:lang w:val="sr-Cyrl-CS"/>
              </w:rPr>
            </w:pPr>
            <w:r>
              <w:rPr>
                <w:bCs/>
                <w:lang w:val="sr-Cyrl-CS"/>
              </w:rPr>
              <w:t>Наталија Макивић</w:t>
            </w:r>
          </w:p>
          <w:p w14:paraId="6A7DB7C8">
            <w:pPr>
              <w:tabs>
                <w:tab w:val="left" w:pos="1440"/>
              </w:tabs>
              <w:spacing w:line="276" w:lineRule="auto"/>
              <w:rPr>
                <w:bCs/>
                <w:lang w:val="sr-Cyrl-CS"/>
              </w:rPr>
            </w:pPr>
            <w:r>
              <w:rPr>
                <w:bCs/>
                <w:lang w:val="sr-Cyrl-CS"/>
              </w:rPr>
              <w:t>Станислава Олић Нинковић</w:t>
            </w:r>
          </w:p>
        </w:tc>
        <w:tc>
          <w:tcPr>
            <w:tcW w:w="2820" w:type="dxa"/>
            <w:tcBorders>
              <w:top w:val="single" w:color="auto" w:sz="4" w:space="0"/>
              <w:left w:val="single" w:color="auto" w:sz="4" w:space="0"/>
              <w:bottom w:val="single" w:color="auto" w:sz="4" w:space="0"/>
              <w:right w:val="single" w:color="auto" w:sz="4" w:space="0"/>
            </w:tcBorders>
            <w:vAlign w:val="center"/>
          </w:tcPr>
          <w:p w14:paraId="74005BA7">
            <w:pPr>
              <w:tabs>
                <w:tab w:val="left" w:pos="1440"/>
              </w:tabs>
              <w:spacing w:line="276" w:lineRule="auto"/>
              <w:rPr>
                <w:bCs/>
                <w:lang w:val="sr-Cyrl-CS"/>
              </w:rPr>
            </w:pPr>
            <w:r>
              <w:rPr>
                <w:bCs/>
                <w:lang w:val="sr-Cyrl-CS"/>
              </w:rPr>
              <w:t>650-02-00555/2019-07</w:t>
            </w:r>
          </w:p>
          <w:p w14:paraId="4CC91A5E">
            <w:pPr>
              <w:tabs>
                <w:tab w:val="left" w:pos="1440"/>
              </w:tabs>
              <w:spacing w:line="276" w:lineRule="auto"/>
              <w:rPr>
                <w:b/>
                <w:bCs/>
                <w:lang w:val="sr-Cyrl-CS"/>
              </w:rPr>
            </w:pPr>
            <w:r>
              <w:rPr>
                <w:bCs/>
                <w:lang w:val="sr-Cyrl-CS"/>
              </w:rPr>
              <w:t xml:space="preserve">од </w:t>
            </w:r>
            <w:r>
              <w:rPr>
                <w:bCs/>
                <w:lang w:val="zh-CN"/>
              </w:rPr>
              <w:t>27</w:t>
            </w:r>
            <w:r>
              <w:rPr>
                <w:bCs/>
                <w:lang w:val="sr-Cyrl-CS"/>
              </w:rPr>
              <w:t>.</w:t>
            </w:r>
            <w:r>
              <w:rPr>
                <w:bCs/>
                <w:lang w:val="zh-CN"/>
              </w:rPr>
              <w:t>1</w:t>
            </w:r>
            <w:r>
              <w:rPr>
                <w:bCs/>
                <w:lang w:val="sr-Cyrl-CS"/>
              </w:rPr>
              <w:t>.2020.</w:t>
            </w:r>
          </w:p>
        </w:tc>
      </w:tr>
      <w:tr w14:paraId="40965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Borders>
              <w:top w:val="single" w:color="auto" w:sz="4" w:space="0"/>
              <w:left w:val="single" w:color="auto" w:sz="4" w:space="0"/>
              <w:bottom w:val="single" w:color="auto" w:sz="4" w:space="0"/>
              <w:right w:val="single" w:color="auto" w:sz="4" w:space="0"/>
            </w:tcBorders>
            <w:vAlign w:val="center"/>
          </w:tcPr>
          <w:p w14:paraId="19C10D47">
            <w:pPr>
              <w:tabs>
                <w:tab w:val="left" w:pos="1440"/>
              </w:tabs>
              <w:spacing w:line="276" w:lineRule="auto"/>
              <w:jc w:val="center"/>
              <w:rPr>
                <w:bCs/>
                <w:lang w:val="sr-Cyrl-CS"/>
              </w:rPr>
            </w:pPr>
          </w:p>
          <w:p w14:paraId="1E271704">
            <w:pPr>
              <w:tabs>
                <w:tab w:val="left" w:pos="1440"/>
              </w:tabs>
              <w:spacing w:line="276" w:lineRule="auto"/>
              <w:jc w:val="center"/>
              <w:rPr>
                <w:bCs/>
                <w:lang w:val="sr-Cyrl-CS"/>
              </w:rPr>
            </w:pPr>
          </w:p>
          <w:p w14:paraId="5CAAAD19">
            <w:pPr>
              <w:tabs>
                <w:tab w:val="left" w:pos="1440"/>
              </w:tabs>
              <w:spacing w:line="276" w:lineRule="auto"/>
              <w:jc w:val="center"/>
              <w:rPr>
                <w:bCs/>
                <w:lang w:val="sr-Cyrl-CS"/>
              </w:rPr>
            </w:pPr>
            <w:r>
              <w:rPr>
                <w:bCs/>
                <w:lang w:val="sr-Cyrl-CS"/>
              </w:rPr>
              <w:t>„Герундијум”</w:t>
            </w:r>
          </w:p>
          <w:p w14:paraId="1ABF7E36">
            <w:pPr>
              <w:tabs>
                <w:tab w:val="left" w:pos="1440"/>
              </w:tabs>
              <w:spacing w:line="276" w:lineRule="auto"/>
              <w:jc w:val="center"/>
              <w:rPr>
                <w:bCs/>
                <w:lang w:val="sr-Cyrl-CS"/>
              </w:rPr>
            </w:pPr>
          </w:p>
          <w:p w14:paraId="3F59A732">
            <w:pPr>
              <w:tabs>
                <w:tab w:val="left" w:pos="1440"/>
              </w:tabs>
              <w:spacing w:line="276" w:lineRule="auto"/>
              <w:jc w:val="center"/>
              <w:rPr>
                <w:bCs/>
                <w:lang w:val="sr-Cyrl-CS"/>
              </w:rPr>
            </w:pPr>
          </w:p>
          <w:p w14:paraId="6D70113D">
            <w:pPr>
              <w:tabs>
                <w:tab w:val="left" w:pos="1440"/>
              </w:tabs>
              <w:spacing w:line="276" w:lineRule="auto"/>
              <w:jc w:val="center"/>
              <w:rPr>
                <w:bCs/>
                <w:lang w:val="sr-Cyrl-CS"/>
              </w:rPr>
            </w:pPr>
          </w:p>
        </w:tc>
        <w:tc>
          <w:tcPr>
            <w:tcW w:w="2133" w:type="dxa"/>
            <w:tcBorders>
              <w:top w:val="single" w:color="auto" w:sz="4" w:space="0"/>
              <w:left w:val="single" w:color="auto" w:sz="4" w:space="0"/>
              <w:bottom w:val="single" w:color="auto" w:sz="4" w:space="0"/>
              <w:right w:val="single" w:color="auto" w:sz="4" w:space="0"/>
            </w:tcBorders>
            <w:vAlign w:val="center"/>
          </w:tcPr>
          <w:p w14:paraId="7F523676">
            <w:pPr>
              <w:tabs>
                <w:tab w:val="left" w:pos="1440"/>
              </w:tabs>
              <w:spacing w:line="276" w:lineRule="auto"/>
              <w:rPr>
                <w:b/>
                <w:bCs/>
                <w:lang w:val="zh-CN"/>
              </w:rPr>
            </w:pPr>
            <w:r>
              <w:rPr>
                <w:b/>
                <w:bCs/>
                <w:lang w:val="zh-CN"/>
              </w:rPr>
              <w:t>Лабораторијске вежбе са задацима из хемије за седми разред основне школе</w:t>
            </w:r>
          </w:p>
          <w:p w14:paraId="10003CE3">
            <w:pPr>
              <w:tabs>
                <w:tab w:val="left" w:pos="1440"/>
              </w:tabs>
              <w:spacing w:line="276" w:lineRule="auto"/>
              <w:rPr>
                <w:b/>
                <w:bCs/>
                <w:lang w:val="zh-CN"/>
              </w:rPr>
            </w:pPr>
            <w:r>
              <w:rPr>
                <w:b/>
                <w:bCs/>
                <w:lang w:val="zh-CN"/>
              </w:rPr>
              <w:t>ћирилица</w:t>
            </w:r>
          </w:p>
        </w:tc>
        <w:tc>
          <w:tcPr>
            <w:tcW w:w="2162" w:type="dxa"/>
            <w:tcBorders>
              <w:top w:val="single" w:color="auto" w:sz="4" w:space="0"/>
              <w:left w:val="single" w:color="auto" w:sz="4" w:space="0"/>
              <w:bottom w:val="single" w:color="auto" w:sz="4" w:space="0"/>
              <w:right w:val="single" w:color="auto" w:sz="4" w:space="0"/>
            </w:tcBorders>
            <w:vAlign w:val="center"/>
          </w:tcPr>
          <w:p w14:paraId="742C9938">
            <w:pPr>
              <w:tabs>
                <w:tab w:val="left" w:pos="1440"/>
              </w:tabs>
              <w:spacing w:line="276" w:lineRule="auto"/>
              <w:rPr>
                <w:bCs/>
                <w:lang w:val="sr-Cyrl-CS"/>
              </w:rPr>
            </w:pPr>
            <w:r>
              <w:rPr>
                <w:bCs/>
                <w:lang w:val="sr-Cyrl-CS"/>
              </w:rPr>
              <w:t>Јасна Адамов</w:t>
            </w:r>
          </w:p>
          <w:p w14:paraId="6DFEE17E">
            <w:pPr>
              <w:tabs>
                <w:tab w:val="left" w:pos="1440"/>
              </w:tabs>
              <w:spacing w:line="276" w:lineRule="auto"/>
              <w:rPr>
                <w:bCs/>
                <w:lang w:val="sr-Cyrl-CS"/>
              </w:rPr>
            </w:pPr>
            <w:r>
              <w:rPr>
                <w:bCs/>
                <w:lang w:val="sr-Cyrl-CS"/>
              </w:rPr>
              <w:t>Наталија Макивић</w:t>
            </w:r>
          </w:p>
          <w:p w14:paraId="661D8B31">
            <w:pPr>
              <w:tabs>
                <w:tab w:val="left" w:pos="1440"/>
              </w:tabs>
              <w:spacing w:line="276" w:lineRule="auto"/>
              <w:rPr>
                <w:bCs/>
                <w:lang w:val="sr-Cyrl-CS"/>
              </w:rPr>
            </w:pPr>
            <w:r>
              <w:rPr>
                <w:bCs/>
                <w:lang w:val="sr-Cyrl-CS"/>
              </w:rPr>
              <w:t>Станислава Олић Нинковић</w:t>
            </w:r>
          </w:p>
        </w:tc>
        <w:tc>
          <w:tcPr>
            <w:tcW w:w="2820" w:type="dxa"/>
            <w:tcBorders>
              <w:top w:val="single" w:color="auto" w:sz="4" w:space="0"/>
              <w:left w:val="single" w:color="auto" w:sz="4" w:space="0"/>
              <w:bottom w:val="single" w:color="auto" w:sz="4" w:space="0"/>
              <w:right w:val="single" w:color="auto" w:sz="4" w:space="0"/>
            </w:tcBorders>
            <w:vAlign w:val="center"/>
          </w:tcPr>
          <w:p w14:paraId="1671D0B6">
            <w:pPr>
              <w:tabs>
                <w:tab w:val="left" w:pos="1440"/>
              </w:tabs>
              <w:spacing w:line="276" w:lineRule="auto"/>
              <w:rPr>
                <w:bCs/>
                <w:lang w:val="sr-Cyrl-CS"/>
              </w:rPr>
            </w:pPr>
            <w:r>
              <w:rPr>
                <w:bCs/>
                <w:lang w:val="sr-Cyrl-CS"/>
              </w:rPr>
              <w:t>650-02-00555/2019-07</w:t>
            </w:r>
          </w:p>
          <w:p w14:paraId="27609DE6">
            <w:pPr>
              <w:tabs>
                <w:tab w:val="left" w:pos="1440"/>
              </w:tabs>
              <w:spacing w:line="276" w:lineRule="auto"/>
              <w:rPr>
                <w:bCs/>
                <w:lang w:val="sr-Cyrl-CS"/>
              </w:rPr>
            </w:pPr>
            <w:r>
              <w:rPr>
                <w:bCs/>
                <w:lang w:val="sr-Cyrl-CS"/>
              </w:rPr>
              <w:t xml:space="preserve">од </w:t>
            </w:r>
            <w:r>
              <w:rPr>
                <w:bCs/>
                <w:lang w:val="zh-CN"/>
              </w:rPr>
              <w:t>27</w:t>
            </w:r>
            <w:r>
              <w:rPr>
                <w:bCs/>
                <w:lang w:val="sr-Cyrl-CS"/>
              </w:rPr>
              <w:t>.</w:t>
            </w:r>
            <w:r>
              <w:rPr>
                <w:bCs/>
                <w:lang w:val="zh-CN"/>
              </w:rPr>
              <w:t>1</w:t>
            </w:r>
            <w:r>
              <w:rPr>
                <w:bCs/>
                <w:lang w:val="sr-Cyrl-CS"/>
              </w:rPr>
              <w:t>.2020.</w:t>
            </w:r>
          </w:p>
        </w:tc>
      </w:tr>
    </w:tbl>
    <w:p w14:paraId="6327E596">
      <w:pPr>
        <w:spacing w:after="160" w:line="259" w:lineRule="auto"/>
        <w:rPr>
          <w:rFonts w:eastAsia="Aptos"/>
          <w:lang w:val="zh-CN"/>
        </w:rPr>
      </w:pPr>
    </w:p>
    <w:p w14:paraId="0C9F9286">
      <w:pPr>
        <w:spacing w:after="160" w:line="259" w:lineRule="auto"/>
        <w:rPr>
          <w:rFonts w:eastAsia="Aptos"/>
          <w:lang w:val="zh-CN"/>
        </w:rPr>
      </w:pPr>
      <w:r>
        <w:rPr>
          <w:rFonts w:eastAsia="Aptos"/>
          <w:lang w:val="zh-CN"/>
        </w:rPr>
        <w:t>Разлози за одабир и коришћење овог уџбеника су следећи:</w:t>
      </w:r>
    </w:p>
    <w:p w14:paraId="60C4C8CA">
      <w:pPr>
        <w:spacing w:after="200" w:line="276" w:lineRule="auto"/>
        <w:ind w:left="714" w:hanging="357"/>
        <w:contextualSpacing/>
        <w:rPr>
          <w:rFonts w:eastAsia="Calibri"/>
          <w:lang w:val="zh-CN"/>
        </w:rPr>
      </w:pPr>
      <w:r>
        <w:rPr>
          <w:rFonts w:eastAsia="Calibri"/>
          <w:lang w:val="zh-CN"/>
        </w:rPr>
        <w:t>уџбеник обухвата целокупни Програм наставе и учења за предмет Хемија за  седми разред, уз поштовање свих савета и препорука из Програма;</w:t>
      </w:r>
    </w:p>
    <w:p w14:paraId="7857CA5E">
      <w:pPr>
        <w:spacing w:after="200" w:line="276" w:lineRule="auto"/>
        <w:ind w:left="714" w:hanging="357"/>
        <w:contextualSpacing/>
        <w:rPr>
          <w:rFonts w:eastAsia="Calibri"/>
          <w:lang w:val="zh-CN"/>
        </w:rPr>
      </w:pPr>
      <w:r>
        <w:rPr>
          <w:rFonts w:eastAsia="Calibri"/>
          <w:lang w:val="zh-CN"/>
        </w:rPr>
        <w:t xml:space="preserve">читајући уџбеник примећује се његова прегледност, уједначеност у писању и структуираност; </w:t>
      </w:r>
    </w:p>
    <w:p w14:paraId="5AFB61F2">
      <w:pPr>
        <w:spacing w:after="200" w:line="276" w:lineRule="auto"/>
        <w:ind w:left="714" w:hanging="357"/>
        <w:contextualSpacing/>
        <w:jc w:val="both"/>
        <w:rPr>
          <w:rFonts w:eastAsia="Calibri"/>
          <w:lang w:val="zh-CN"/>
        </w:rPr>
      </w:pPr>
      <w:r>
        <w:rPr>
          <w:rFonts w:eastAsia="Calibri"/>
          <w:lang w:val="zh-CN"/>
        </w:rPr>
        <w:t>уџбеник је прилагођен савременој настави;</w:t>
      </w:r>
    </w:p>
    <w:p w14:paraId="78E96D08">
      <w:pPr>
        <w:spacing w:after="200" w:line="276" w:lineRule="auto"/>
        <w:ind w:left="714" w:hanging="357"/>
        <w:contextualSpacing/>
        <w:jc w:val="both"/>
        <w:rPr>
          <w:rFonts w:eastAsia="Calibri"/>
          <w:lang w:val="zh-CN"/>
        </w:rPr>
      </w:pPr>
      <w:r>
        <w:rPr>
          <w:rFonts w:eastAsia="Calibri"/>
          <w:lang w:val="zh-CN"/>
        </w:rPr>
        <w:t>добра страна уџбеника је међупредметна корелација, са математиком, физиком, техником и технологијом, биологијом  и другим предметима;</w:t>
      </w:r>
    </w:p>
    <w:p w14:paraId="2E08D03B">
      <w:pPr>
        <w:spacing w:after="200" w:line="276" w:lineRule="auto"/>
        <w:ind w:left="714" w:hanging="357"/>
        <w:contextualSpacing/>
        <w:rPr>
          <w:rFonts w:eastAsia="Calibri"/>
          <w:lang w:val="zh-CN"/>
        </w:rPr>
      </w:pPr>
      <w:r>
        <w:rPr>
          <w:rFonts w:eastAsia="Calibri"/>
          <w:lang w:val="zh-CN"/>
        </w:rPr>
        <w:t>уџбеник је пропраћен и савременим дигиталним уџбеником.</w:t>
      </w:r>
    </w:p>
    <w:p w14:paraId="232938E2">
      <w:pPr>
        <w:rPr>
          <w:rFonts w:eastAsia="Aptos"/>
          <w:lang w:val="zh-CN"/>
        </w:rPr>
      </w:pPr>
    </w:p>
    <w:p w14:paraId="7F77FA95">
      <w:pPr>
        <w:rPr>
          <w:rFonts w:eastAsia="Aptos"/>
          <w:lang w:val="zh-CN"/>
        </w:rPr>
      </w:pPr>
    </w:p>
    <w:p w14:paraId="38D52715">
      <w:pPr>
        <w:rPr>
          <w:lang w:val="sr-Cyrl-CS"/>
        </w:rPr>
      </w:pPr>
      <w:r>
        <w:rPr>
          <w:lang w:val="sr-Cyrl-CS"/>
        </w:rPr>
        <w:t xml:space="preserve">                                                                                Наставница хемије:</w:t>
      </w:r>
    </w:p>
    <w:p w14:paraId="64491B55">
      <w:pPr>
        <w:rPr>
          <w:i/>
          <w:lang w:val="zh-CN"/>
        </w:rPr>
      </w:pPr>
      <w:r>
        <w:rPr>
          <w:lang w:val="sr-Cyrl-CS"/>
        </w:rPr>
        <w:t xml:space="preserve">                                                                                  </w:t>
      </w:r>
      <w:r>
        <w:rPr>
          <w:i/>
          <w:lang w:val="zh-CN"/>
        </w:rPr>
        <w:t>Милена Вучићевић</w:t>
      </w:r>
    </w:p>
    <w:p w14:paraId="63AA6963">
      <w:pPr>
        <w:rPr>
          <w:rFonts w:eastAsia="Calibri"/>
          <w:lang w:val="zh-CN"/>
        </w:rPr>
      </w:pPr>
    </w:p>
    <w:p w14:paraId="1B99EF2E">
      <w:pPr>
        <w:spacing w:after="160" w:line="259" w:lineRule="auto"/>
        <w:rPr>
          <w:rFonts w:eastAsia="Aptos"/>
          <w:lang w:val="zh-CN"/>
        </w:rPr>
      </w:pPr>
    </w:p>
    <w:p w14:paraId="7B7986FB">
      <w:pPr>
        <w:spacing w:after="160" w:line="259" w:lineRule="auto"/>
        <w:rPr>
          <w:rFonts w:eastAsia="Aptos"/>
          <w:lang w:val="zh-CN"/>
        </w:rPr>
      </w:pPr>
      <w:r>
        <w:rPr>
          <w:rFonts w:eastAsia="Aptos"/>
          <w:lang w:val="zh-CN"/>
        </w:rPr>
        <w:t>Актив наставника физике ОШ „Јанко Веселиновић“ је изабрао да у седмом разреду 2025/2026. године користи следећи уџбеник: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286"/>
        <w:gridCol w:w="2289"/>
        <w:gridCol w:w="2693"/>
      </w:tblGrid>
      <w:tr w14:paraId="6C3B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tcBorders>
              <w:top w:val="single" w:color="auto" w:sz="4" w:space="0"/>
              <w:left w:val="single" w:color="auto" w:sz="4" w:space="0"/>
              <w:bottom w:val="single" w:color="auto" w:sz="4" w:space="0"/>
              <w:right w:val="single" w:color="auto" w:sz="4" w:space="0"/>
            </w:tcBorders>
            <w:vAlign w:val="center"/>
          </w:tcPr>
          <w:p w14:paraId="003C5222">
            <w:pPr>
              <w:tabs>
                <w:tab w:val="left" w:pos="1440"/>
              </w:tabs>
              <w:spacing w:line="276" w:lineRule="auto"/>
              <w:jc w:val="center"/>
              <w:rPr>
                <w:b/>
                <w:bCs/>
                <w:lang w:val="sr-Cyrl-CS"/>
              </w:rPr>
            </w:pPr>
            <w:r>
              <w:rPr>
                <w:b/>
                <w:bCs/>
                <w:lang w:val="sr-Cyrl-CS"/>
              </w:rPr>
              <w:t>Назив издавача</w:t>
            </w:r>
          </w:p>
        </w:tc>
        <w:tc>
          <w:tcPr>
            <w:tcW w:w="2286" w:type="dxa"/>
            <w:tcBorders>
              <w:top w:val="single" w:color="auto" w:sz="4" w:space="0"/>
              <w:left w:val="single" w:color="auto" w:sz="4" w:space="0"/>
              <w:bottom w:val="single" w:color="auto" w:sz="4" w:space="0"/>
              <w:right w:val="single" w:color="auto" w:sz="4" w:space="0"/>
            </w:tcBorders>
            <w:vAlign w:val="center"/>
          </w:tcPr>
          <w:p w14:paraId="25279B13">
            <w:pPr>
              <w:tabs>
                <w:tab w:val="left" w:pos="1440"/>
              </w:tabs>
              <w:spacing w:line="276" w:lineRule="auto"/>
              <w:jc w:val="center"/>
              <w:rPr>
                <w:b/>
                <w:bCs/>
                <w:lang w:val="zh-CN"/>
              </w:rPr>
            </w:pPr>
            <w:r>
              <w:rPr>
                <w:b/>
                <w:bCs/>
                <w:lang w:val="zh-CN"/>
              </w:rPr>
              <w:t xml:space="preserve">Наслов </w:t>
            </w:r>
            <w:r>
              <w:rPr>
                <w:b/>
                <w:bCs/>
                <w:lang w:val="sr-Cyrl-CS"/>
              </w:rPr>
              <w:t xml:space="preserve">уџбеника </w:t>
            </w:r>
          </w:p>
          <w:p w14:paraId="7B74EEA2">
            <w:pPr>
              <w:tabs>
                <w:tab w:val="left" w:pos="1440"/>
              </w:tabs>
              <w:spacing w:line="276" w:lineRule="auto"/>
              <w:jc w:val="center"/>
              <w:rPr>
                <w:b/>
                <w:bCs/>
                <w:lang w:val="zh-CN"/>
              </w:rPr>
            </w:pPr>
            <w:r>
              <w:rPr>
                <w:b/>
                <w:bCs/>
                <w:lang w:val="zh-CN"/>
              </w:rPr>
              <w:t>писмо</w:t>
            </w:r>
          </w:p>
        </w:tc>
        <w:tc>
          <w:tcPr>
            <w:tcW w:w="2289" w:type="dxa"/>
            <w:tcBorders>
              <w:top w:val="single" w:color="auto" w:sz="4" w:space="0"/>
              <w:left w:val="single" w:color="auto" w:sz="4" w:space="0"/>
              <w:bottom w:val="single" w:color="auto" w:sz="4" w:space="0"/>
              <w:right w:val="single" w:color="auto" w:sz="4" w:space="0"/>
            </w:tcBorders>
            <w:vAlign w:val="center"/>
          </w:tcPr>
          <w:p w14:paraId="4FF3B70F">
            <w:pPr>
              <w:tabs>
                <w:tab w:val="left" w:pos="1440"/>
              </w:tabs>
              <w:spacing w:line="276" w:lineRule="auto"/>
              <w:jc w:val="center"/>
              <w:rPr>
                <w:b/>
                <w:bCs/>
                <w:lang w:val="sr-Cyrl-CS"/>
              </w:rPr>
            </w:pPr>
            <w:r>
              <w:rPr>
                <w:b/>
                <w:bCs/>
                <w:lang w:val="sr-Cyrl-CS"/>
              </w:rPr>
              <w:t>Име/имена аутора</w:t>
            </w:r>
          </w:p>
        </w:tc>
        <w:tc>
          <w:tcPr>
            <w:tcW w:w="2693" w:type="dxa"/>
            <w:tcBorders>
              <w:top w:val="single" w:color="auto" w:sz="4" w:space="0"/>
              <w:left w:val="single" w:color="auto" w:sz="4" w:space="0"/>
              <w:bottom w:val="single" w:color="auto" w:sz="4" w:space="0"/>
              <w:right w:val="single" w:color="auto" w:sz="4" w:space="0"/>
            </w:tcBorders>
            <w:vAlign w:val="center"/>
          </w:tcPr>
          <w:p w14:paraId="53C29E2E">
            <w:pPr>
              <w:tabs>
                <w:tab w:val="left" w:pos="1440"/>
              </w:tabs>
              <w:spacing w:line="276" w:lineRule="auto"/>
              <w:jc w:val="center"/>
              <w:rPr>
                <w:b/>
                <w:bCs/>
                <w:lang w:val="sr-Cyrl-CS"/>
              </w:rPr>
            </w:pPr>
            <w:r>
              <w:rPr>
                <w:b/>
                <w:bCs/>
                <w:lang w:val="sr-Cyrl-CS"/>
              </w:rPr>
              <w:t>Број и датум решења министра/покрајинског секретара</w:t>
            </w:r>
          </w:p>
        </w:tc>
      </w:tr>
      <w:tr w14:paraId="2547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Merge w:val="restart"/>
            <w:tcBorders>
              <w:top w:val="single" w:color="auto" w:sz="4" w:space="0"/>
              <w:left w:val="single" w:color="auto" w:sz="4" w:space="0"/>
              <w:bottom w:val="single" w:color="auto" w:sz="4" w:space="0"/>
              <w:right w:val="single" w:color="auto" w:sz="4" w:space="0"/>
            </w:tcBorders>
            <w:vAlign w:val="center"/>
          </w:tcPr>
          <w:p w14:paraId="329A368B">
            <w:pPr>
              <w:tabs>
                <w:tab w:val="left" w:pos="1440"/>
              </w:tabs>
              <w:spacing w:line="276" w:lineRule="auto"/>
              <w:rPr>
                <w:b/>
                <w:bCs/>
                <w:lang w:val="sr-Cyrl-CS"/>
              </w:rPr>
            </w:pPr>
            <w:r>
              <w:rPr>
                <w:bCs/>
                <w:lang w:val="sr-Cyrl-CS"/>
              </w:rPr>
              <w:t>„</w:t>
            </w:r>
            <w:r>
              <w:rPr>
                <w:bCs/>
                <w:lang w:val="zh-CN"/>
              </w:rPr>
              <w:t>НОВИ ЛОГОС</w:t>
            </w:r>
            <w:r>
              <w:rPr>
                <w:bCs/>
                <w:lang w:val="sr-Cyrl-CS"/>
              </w:rPr>
              <w:t>”</w:t>
            </w:r>
          </w:p>
        </w:tc>
        <w:tc>
          <w:tcPr>
            <w:tcW w:w="2286" w:type="dxa"/>
            <w:tcBorders>
              <w:top w:val="single" w:color="auto" w:sz="4" w:space="0"/>
              <w:left w:val="single" w:color="auto" w:sz="4" w:space="0"/>
              <w:bottom w:val="single" w:color="auto" w:sz="4" w:space="0"/>
              <w:right w:val="single" w:color="auto" w:sz="4" w:space="0"/>
            </w:tcBorders>
            <w:vAlign w:val="center"/>
          </w:tcPr>
          <w:p w14:paraId="612B4BE2">
            <w:pPr>
              <w:tabs>
                <w:tab w:val="left" w:pos="1440"/>
              </w:tabs>
              <w:spacing w:line="276" w:lineRule="auto"/>
              <w:rPr>
                <w:b/>
                <w:bCs/>
                <w:i/>
                <w:lang w:val="zh-CN"/>
              </w:rPr>
            </w:pPr>
            <w:r>
              <w:rPr>
                <w:b/>
                <w:bCs/>
                <w:i/>
                <w:lang w:val="zh-CN"/>
              </w:rPr>
              <w:t xml:space="preserve">Физика 7, </w:t>
            </w:r>
          </w:p>
          <w:p w14:paraId="550B11B0">
            <w:pPr>
              <w:tabs>
                <w:tab w:val="left" w:pos="1440"/>
              </w:tabs>
              <w:spacing w:line="276" w:lineRule="auto"/>
              <w:rPr>
                <w:b/>
                <w:bCs/>
                <w:lang w:val="zh-CN"/>
              </w:rPr>
            </w:pPr>
            <w:r>
              <w:rPr>
                <w:bCs/>
                <w:i/>
                <w:lang w:val="zh-CN"/>
              </w:rPr>
              <w:t>уџбеник за седми разред основне школе</w:t>
            </w:r>
          </w:p>
        </w:tc>
        <w:tc>
          <w:tcPr>
            <w:tcW w:w="2289" w:type="dxa"/>
            <w:tcBorders>
              <w:top w:val="single" w:color="auto" w:sz="4" w:space="0"/>
              <w:left w:val="single" w:color="auto" w:sz="4" w:space="0"/>
              <w:bottom w:val="single" w:color="auto" w:sz="4" w:space="0"/>
              <w:right w:val="single" w:color="auto" w:sz="4" w:space="0"/>
            </w:tcBorders>
            <w:vAlign w:val="center"/>
          </w:tcPr>
          <w:p w14:paraId="24B27F0E">
            <w:pPr>
              <w:tabs>
                <w:tab w:val="left" w:pos="1440"/>
              </w:tabs>
              <w:spacing w:line="276" w:lineRule="auto"/>
              <w:rPr>
                <w:bCs/>
                <w:lang w:val="zh-CN"/>
              </w:rPr>
            </w:pPr>
            <w:r>
              <w:rPr>
                <w:bCs/>
                <w:lang w:val="zh-CN"/>
              </w:rPr>
              <w:t>Милена Богдановић, Александар Кандић,</w:t>
            </w:r>
          </w:p>
          <w:p w14:paraId="6EC10810">
            <w:pPr>
              <w:tabs>
                <w:tab w:val="left" w:pos="1440"/>
              </w:tabs>
              <w:spacing w:line="276" w:lineRule="auto"/>
              <w:rPr>
                <w:bCs/>
                <w:lang w:val="zh-CN"/>
              </w:rPr>
            </w:pPr>
            <w:r>
              <w:rPr>
                <w:bCs/>
                <w:lang w:val="zh-CN"/>
              </w:rPr>
              <w:t>Горан Попарић</w:t>
            </w:r>
          </w:p>
        </w:tc>
        <w:tc>
          <w:tcPr>
            <w:tcW w:w="2693" w:type="dxa"/>
            <w:vMerge w:val="restart"/>
            <w:tcBorders>
              <w:top w:val="single" w:color="auto" w:sz="4" w:space="0"/>
              <w:left w:val="single" w:color="auto" w:sz="4" w:space="0"/>
              <w:bottom w:val="single" w:color="auto" w:sz="4" w:space="0"/>
              <w:right w:val="single" w:color="auto" w:sz="4" w:space="0"/>
            </w:tcBorders>
            <w:vAlign w:val="center"/>
          </w:tcPr>
          <w:p w14:paraId="7E5F2EB1">
            <w:pPr>
              <w:tabs>
                <w:tab w:val="left" w:pos="1440"/>
              </w:tabs>
              <w:spacing w:line="276" w:lineRule="auto"/>
              <w:rPr>
                <w:bCs/>
                <w:lang w:val="sr-Cyrl-CS"/>
              </w:rPr>
            </w:pPr>
            <w:r>
              <w:rPr>
                <w:bCs/>
                <w:lang w:val="sr-Cyrl-CS"/>
              </w:rPr>
              <w:t>650-02-00</w:t>
            </w:r>
            <w:r>
              <w:rPr>
                <w:bCs/>
                <w:lang w:val="zh-CN"/>
              </w:rPr>
              <w:t>578</w:t>
            </w:r>
            <w:r>
              <w:rPr>
                <w:bCs/>
                <w:lang w:val="sr-Cyrl-CS"/>
              </w:rPr>
              <w:t>/20</w:t>
            </w:r>
            <w:r>
              <w:rPr>
                <w:bCs/>
                <w:lang w:val="zh-CN"/>
              </w:rPr>
              <w:t>19</w:t>
            </w:r>
            <w:r>
              <w:rPr>
                <w:bCs/>
                <w:lang w:val="sr-Cyrl-CS"/>
              </w:rPr>
              <w:t>-07</w:t>
            </w:r>
          </w:p>
          <w:p w14:paraId="248F3743">
            <w:pPr>
              <w:tabs>
                <w:tab w:val="left" w:pos="1440"/>
              </w:tabs>
              <w:spacing w:line="276" w:lineRule="auto"/>
              <w:rPr>
                <w:b/>
                <w:bCs/>
                <w:lang w:val="sr-Cyrl-CS"/>
              </w:rPr>
            </w:pPr>
            <w:r>
              <w:rPr>
                <w:bCs/>
                <w:lang w:val="sr-Cyrl-CS"/>
              </w:rPr>
              <w:t xml:space="preserve">од </w:t>
            </w:r>
            <w:r>
              <w:rPr>
                <w:bCs/>
                <w:lang w:val="zh-CN"/>
              </w:rPr>
              <w:t>5.2</w:t>
            </w:r>
            <w:r>
              <w:rPr>
                <w:bCs/>
                <w:lang w:val="sr-Cyrl-CS"/>
              </w:rPr>
              <w:t>.20</w:t>
            </w:r>
            <w:r>
              <w:rPr>
                <w:bCs/>
                <w:lang w:val="zh-CN"/>
              </w:rPr>
              <w:t>20</w:t>
            </w:r>
            <w:r>
              <w:rPr>
                <w:bCs/>
                <w:lang w:val="sr-Cyrl-CS"/>
              </w:rPr>
              <w:t>.</w:t>
            </w:r>
          </w:p>
        </w:tc>
      </w:tr>
      <w:tr w14:paraId="1FAE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Merge w:val="continue"/>
            <w:tcBorders>
              <w:top w:val="single" w:color="auto" w:sz="4" w:space="0"/>
              <w:left w:val="single" w:color="auto" w:sz="4" w:space="0"/>
              <w:bottom w:val="single" w:color="auto" w:sz="4" w:space="0"/>
              <w:right w:val="single" w:color="auto" w:sz="4" w:space="0"/>
            </w:tcBorders>
            <w:vAlign w:val="center"/>
          </w:tcPr>
          <w:p w14:paraId="4BF736AF">
            <w:pPr>
              <w:rPr>
                <w:b/>
                <w:bCs/>
                <w:lang w:val="sr-Cyrl-CS"/>
              </w:rPr>
            </w:pPr>
          </w:p>
        </w:tc>
        <w:tc>
          <w:tcPr>
            <w:tcW w:w="2286" w:type="dxa"/>
            <w:tcBorders>
              <w:top w:val="single" w:color="auto" w:sz="4" w:space="0"/>
              <w:left w:val="single" w:color="auto" w:sz="4" w:space="0"/>
              <w:bottom w:val="single" w:color="auto" w:sz="4" w:space="0"/>
              <w:right w:val="single" w:color="auto" w:sz="4" w:space="0"/>
            </w:tcBorders>
            <w:vAlign w:val="center"/>
          </w:tcPr>
          <w:p w14:paraId="65F9ADD1">
            <w:pPr>
              <w:tabs>
                <w:tab w:val="left" w:pos="1440"/>
              </w:tabs>
              <w:spacing w:line="276" w:lineRule="auto"/>
              <w:rPr>
                <w:b/>
                <w:bCs/>
                <w:i/>
                <w:lang w:val="zh-CN"/>
              </w:rPr>
            </w:pPr>
            <w:r>
              <w:rPr>
                <w:b/>
                <w:bCs/>
                <w:i/>
                <w:lang w:val="zh-CN"/>
              </w:rPr>
              <w:t xml:space="preserve">Физика 7, </w:t>
            </w:r>
          </w:p>
          <w:p w14:paraId="368E0763">
            <w:pPr>
              <w:tabs>
                <w:tab w:val="left" w:pos="1440"/>
              </w:tabs>
              <w:spacing w:line="276" w:lineRule="auto"/>
              <w:rPr>
                <w:bCs/>
                <w:i/>
                <w:lang w:val="zh-CN"/>
              </w:rPr>
            </w:pPr>
            <w:r>
              <w:rPr>
                <w:bCs/>
                <w:i/>
                <w:lang w:val="zh-CN"/>
              </w:rPr>
              <w:t>збирка задатака  за седми разред основне школе;</w:t>
            </w:r>
          </w:p>
          <w:p w14:paraId="01BE405A">
            <w:pPr>
              <w:tabs>
                <w:tab w:val="left" w:pos="1440"/>
              </w:tabs>
              <w:spacing w:line="276" w:lineRule="auto"/>
              <w:rPr>
                <w:bCs/>
                <w:iCs/>
                <w:lang w:val="zh-CN"/>
              </w:rPr>
            </w:pPr>
            <w:r>
              <w:rPr>
                <w:bCs/>
                <w:iCs/>
                <w:lang w:val="zh-CN"/>
              </w:rPr>
              <w:t>уџбенички комплет;</w:t>
            </w:r>
          </w:p>
          <w:p w14:paraId="7AB778EF">
            <w:pPr>
              <w:tabs>
                <w:tab w:val="left" w:pos="1440"/>
              </w:tabs>
              <w:spacing w:line="276" w:lineRule="auto"/>
              <w:rPr>
                <w:bCs/>
                <w:iCs/>
                <w:lang w:val="zh-CN"/>
              </w:rPr>
            </w:pPr>
            <w:r>
              <w:rPr>
                <w:bCs/>
                <w:iCs/>
                <w:lang w:val="zh-CN"/>
              </w:rPr>
              <w:t>ћирилица</w:t>
            </w:r>
          </w:p>
        </w:tc>
        <w:tc>
          <w:tcPr>
            <w:tcW w:w="2289" w:type="dxa"/>
            <w:tcBorders>
              <w:top w:val="single" w:color="auto" w:sz="4" w:space="0"/>
              <w:left w:val="single" w:color="auto" w:sz="4" w:space="0"/>
              <w:bottom w:val="single" w:color="auto" w:sz="4" w:space="0"/>
              <w:right w:val="single" w:color="auto" w:sz="4" w:space="0"/>
            </w:tcBorders>
            <w:vAlign w:val="center"/>
          </w:tcPr>
          <w:p w14:paraId="6BA76A86">
            <w:pPr>
              <w:tabs>
                <w:tab w:val="left" w:pos="1440"/>
              </w:tabs>
              <w:spacing w:line="276" w:lineRule="auto"/>
              <w:rPr>
                <w:bCs/>
                <w:lang w:val="zh-CN"/>
              </w:rPr>
            </w:pPr>
            <w:r>
              <w:rPr>
                <w:bCs/>
                <w:lang w:val="zh-CN"/>
              </w:rPr>
              <w:t>Братислав Јовановић,</w:t>
            </w:r>
          </w:p>
          <w:p w14:paraId="10AE97A2">
            <w:pPr>
              <w:tabs>
                <w:tab w:val="left" w:pos="1440"/>
              </w:tabs>
              <w:spacing w:line="276" w:lineRule="auto"/>
              <w:rPr>
                <w:bCs/>
                <w:lang w:val="zh-CN"/>
              </w:rPr>
            </w:pPr>
            <w:r>
              <w:rPr>
                <w:bCs/>
                <w:lang w:val="zh-CN"/>
              </w:rPr>
              <w:t>Срђан Зрнић</w:t>
            </w:r>
          </w:p>
        </w:tc>
        <w:tc>
          <w:tcPr>
            <w:tcW w:w="2693" w:type="dxa"/>
            <w:vMerge w:val="continue"/>
            <w:tcBorders>
              <w:top w:val="single" w:color="auto" w:sz="4" w:space="0"/>
              <w:left w:val="single" w:color="auto" w:sz="4" w:space="0"/>
              <w:bottom w:val="single" w:color="auto" w:sz="4" w:space="0"/>
              <w:right w:val="single" w:color="auto" w:sz="4" w:space="0"/>
            </w:tcBorders>
            <w:vAlign w:val="center"/>
          </w:tcPr>
          <w:p w14:paraId="14FBEC8F">
            <w:pPr>
              <w:rPr>
                <w:b/>
                <w:bCs/>
                <w:lang w:val="sr-Cyrl-CS"/>
              </w:rPr>
            </w:pPr>
          </w:p>
        </w:tc>
      </w:tr>
    </w:tbl>
    <w:p w14:paraId="12FE49F0">
      <w:pPr>
        <w:spacing w:after="160" w:line="259" w:lineRule="auto"/>
        <w:rPr>
          <w:rFonts w:eastAsia="Calibri"/>
          <w:lang w:val="zh-CN"/>
        </w:rPr>
      </w:pPr>
    </w:p>
    <w:p w14:paraId="40672519">
      <w:pPr>
        <w:spacing w:after="160" w:line="259" w:lineRule="auto"/>
        <w:rPr>
          <w:rFonts w:eastAsia="Aptos"/>
          <w:lang w:val="zh-CN"/>
        </w:rPr>
      </w:pPr>
      <w:r>
        <w:rPr>
          <w:rFonts w:eastAsia="Aptos"/>
          <w:lang w:val="zh-CN"/>
        </w:rPr>
        <w:t>Разлози за одабир и коришћење овог уџбеника су следећи:</w:t>
      </w:r>
    </w:p>
    <w:p w14:paraId="500710AA">
      <w:pPr>
        <w:spacing w:after="200" w:line="276" w:lineRule="auto"/>
        <w:ind w:left="714" w:hanging="357"/>
        <w:contextualSpacing/>
        <w:rPr>
          <w:rFonts w:eastAsia="Calibri"/>
          <w:lang w:val="zh-CN"/>
        </w:rPr>
      </w:pPr>
      <w:r>
        <w:rPr>
          <w:rFonts w:eastAsia="Calibri"/>
          <w:lang w:val="zh-CN"/>
        </w:rPr>
        <w:t>уџбеник обухвата целокупни Програм наставе и учења за предмет Физика за  седми разред, уз поштовање свих савета и препорука из Програма;</w:t>
      </w:r>
    </w:p>
    <w:p w14:paraId="3A1728C4">
      <w:pPr>
        <w:spacing w:after="200" w:line="276" w:lineRule="auto"/>
        <w:ind w:left="714" w:hanging="357"/>
        <w:contextualSpacing/>
        <w:rPr>
          <w:rFonts w:eastAsia="Calibri"/>
          <w:lang w:val="zh-CN"/>
        </w:rPr>
      </w:pPr>
      <w:r>
        <w:rPr>
          <w:rFonts w:eastAsia="Calibri"/>
          <w:lang w:val="zh-CN"/>
        </w:rPr>
        <w:t>уџбеник је јасно написан и  прегледан, са јасно истакнутим важним појмовима и довољним бројем урађених примера задатака што омогућава ученицима лакше савладавање градива;</w:t>
      </w:r>
    </w:p>
    <w:p w14:paraId="2583CD55">
      <w:pPr>
        <w:spacing w:after="200" w:line="276" w:lineRule="auto"/>
        <w:ind w:left="714" w:hanging="357"/>
        <w:contextualSpacing/>
        <w:jc w:val="both"/>
        <w:rPr>
          <w:rFonts w:eastAsia="Calibri"/>
          <w:lang w:val="zh-CN"/>
        </w:rPr>
      </w:pPr>
      <w:r>
        <w:rPr>
          <w:rFonts w:eastAsia="Calibri"/>
          <w:lang w:val="zh-CN"/>
        </w:rPr>
        <w:t>уџбеник је прилагођен савременој настави.</w:t>
      </w:r>
    </w:p>
    <w:p w14:paraId="4C68FF75">
      <w:pPr>
        <w:ind w:left="357"/>
        <w:contextualSpacing/>
        <w:jc w:val="both"/>
        <w:rPr>
          <w:rFonts w:eastAsia="Calibri"/>
          <w:lang w:val="zh-CN"/>
        </w:rPr>
      </w:pPr>
    </w:p>
    <w:p w14:paraId="731D1394">
      <w:pPr>
        <w:contextualSpacing/>
        <w:rPr>
          <w:rFonts w:eastAsia="Calibri"/>
          <w:lang w:val="zh-CN"/>
        </w:rPr>
      </w:pPr>
    </w:p>
    <w:p w14:paraId="3D84FA12">
      <w:pPr>
        <w:rPr>
          <w:rFonts w:eastAsia="Aptos"/>
          <w:lang w:val="zh-CN"/>
        </w:rPr>
      </w:pPr>
    </w:p>
    <w:p w14:paraId="317A4E32">
      <w:pPr>
        <w:rPr>
          <w:rFonts w:eastAsia="Aptos"/>
          <w:lang w:val="zh-CN"/>
        </w:rPr>
      </w:pPr>
    </w:p>
    <w:p w14:paraId="3C169CD8">
      <w:pPr>
        <w:rPr>
          <w:lang w:val="sr-Cyrl-CS"/>
        </w:rPr>
      </w:pPr>
      <w:r>
        <w:rPr>
          <w:lang w:val="sr-Cyrl-CS"/>
        </w:rPr>
        <w:t xml:space="preserve">                                                                               Наставнице </w:t>
      </w:r>
      <w:r>
        <w:rPr>
          <w:lang w:val="zh-CN"/>
        </w:rPr>
        <w:t>физике</w:t>
      </w:r>
      <w:r>
        <w:rPr>
          <w:lang w:val="sr-Cyrl-CS"/>
        </w:rPr>
        <w:t>:</w:t>
      </w:r>
    </w:p>
    <w:p w14:paraId="4A8BEBA7">
      <w:pPr>
        <w:rPr>
          <w:rFonts w:eastAsia="Calibri"/>
          <w:lang w:val="zh-CN"/>
        </w:rPr>
      </w:pPr>
      <w:r>
        <w:rPr>
          <w:lang w:val="sr-Cyrl-CS"/>
        </w:rPr>
        <w:t xml:space="preserve">                                                                  </w:t>
      </w:r>
      <w:r>
        <w:rPr>
          <w:lang w:val="zh-CN"/>
        </w:rPr>
        <w:t xml:space="preserve"> </w:t>
      </w:r>
      <w:r>
        <w:rPr>
          <w:lang w:val="sr-Cyrl-RS"/>
        </w:rPr>
        <w:t xml:space="preserve">            </w:t>
      </w:r>
      <w:r>
        <w:rPr>
          <w:i/>
          <w:lang w:val="zh-CN"/>
        </w:rPr>
        <w:t>Светлана Николић</w:t>
      </w:r>
      <w:r>
        <w:rPr>
          <w:i/>
          <w:lang w:val="zh-CN"/>
        </w:rPr>
        <w:tab/>
      </w:r>
      <w:r>
        <w:rPr>
          <w:i/>
          <w:lang w:val="zh-CN"/>
        </w:rPr>
        <w:tab/>
      </w:r>
      <w:r>
        <w:rPr>
          <w:i/>
          <w:lang w:val="zh-CN"/>
        </w:rPr>
        <w:tab/>
      </w:r>
      <w:r>
        <w:rPr>
          <w:i/>
          <w:lang w:val="zh-CN"/>
        </w:rPr>
        <w:tab/>
      </w:r>
      <w:r>
        <w:rPr>
          <w:i/>
          <w:lang w:val="zh-CN"/>
        </w:rPr>
        <w:tab/>
      </w:r>
      <w:r>
        <w:rPr>
          <w:i/>
          <w:lang w:val="zh-CN"/>
        </w:rPr>
        <w:tab/>
      </w:r>
      <w:r>
        <w:rPr>
          <w:i/>
          <w:lang w:val="zh-CN"/>
        </w:rPr>
        <w:tab/>
      </w:r>
      <w:r>
        <w:rPr>
          <w:i/>
          <w:lang w:val="zh-CN"/>
        </w:rPr>
        <w:tab/>
      </w:r>
      <w:r>
        <w:rPr>
          <w:i/>
          <w:lang w:val="zh-CN"/>
        </w:rPr>
        <w:tab/>
      </w:r>
      <w:r>
        <w:rPr>
          <w:i/>
          <w:lang w:val="zh-CN"/>
        </w:rPr>
        <w:tab/>
      </w:r>
      <w:r>
        <w:rPr>
          <w:i/>
          <w:lang w:val="sr-Cyrl-RS"/>
        </w:rPr>
        <w:t xml:space="preserve">          </w:t>
      </w:r>
      <w:r>
        <w:rPr>
          <w:i/>
          <w:lang w:val="zh-CN"/>
        </w:rPr>
        <w:t xml:space="preserve"> Биљана Дакић</w:t>
      </w:r>
    </w:p>
    <w:p w14:paraId="74DC2FB2">
      <w:pPr>
        <w:spacing w:after="160" w:line="259" w:lineRule="auto"/>
        <w:rPr>
          <w:rFonts w:ascii="Calibri" w:hAnsi="Calibri" w:eastAsia="Aptos"/>
          <w:sz w:val="22"/>
          <w:szCs w:val="22"/>
          <w:lang w:val="zh-CN"/>
        </w:rPr>
      </w:pPr>
    </w:p>
    <w:p w14:paraId="3E1EAB30">
      <w:pPr>
        <w:spacing w:after="160" w:line="259" w:lineRule="auto"/>
        <w:rPr>
          <w:rFonts w:eastAsia="Aptos"/>
          <w:lang w:val="zh-CN"/>
        </w:rPr>
      </w:pPr>
    </w:p>
    <w:p w14:paraId="399A1D17">
      <w:pPr>
        <w:spacing w:after="160" w:line="259" w:lineRule="auto"/>
        <w:rPr>
          <w:rFonts w:eastAsia="Aptos"/>
          <w:lang w:val="zh-CN"/>
        </w:rPr>
      </w:pPr>
      <w:r>
        <w:rPr>
          <w:rFonts w:eastAsia="Aptos"/>
          <w:lang w:val="zh-CN"/>
        </w:rPr>
        <w:t>Актив наставника биологије ОШ „Јанко Веселиновић“ је изабрао да у седмом разреду 2025/2026. године користи следећи уџбеник: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2133"/>
        <w:gridCol w:w="2162"/>
        <w:gridCol w:w="2820"/>
      </w:tblGrid>
      <w:tr w14:paraId="7AD9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Borders>
              <w:top w:val="single" w:color="auto" w:sz="4" w:space="0"/>
              <w:left w:val="single" w:color="auto" w:sz="4" w:space="0"/>
              <w:bottom w:val="single" w:color="auto" w:sz="4" w:space="0"/>
              <w:right w:val="single" w:color="auto" w:sz="4" w:space="0"/>
            </w:tcBorders>
            <w:vAlign w:val="center"/>
          </w:tcPr>
          <w:p w14:paraId="685ACE39">
            <w:pPr>
              <w:tabs>
                <w:tab w:val="left" w:pos="1440"/>
              </w:tabs>
              <w:spacing w:line="276" w:lineRule="auto"/>
              <w:jc w:val="center"/>
              <w:rPr>
                <w:b/>
                <w:bCs/>
                <w:lang w:val="sr-Cyrl-CS"/>
              </w:rPr>
            </w:pPr>
            <w:r>
              <w:rPr>
                <w:b/>
                <w:bCs/>
                <w:lang w:val="sr-Cyrl-CS"/>
              </w:rPr>
              <w:t>Назив издавача</w:t>
            </w:r>
          </w:p>
        </w:tc>
        <w:tc>
          <w:tcPr>
            <w:tcW w:w="2133" w:type="dxa"/>
            <w:tcBorders>
              <w:top w:val="single" w:color="auto" w:sz="4" w:space="0"/>
              <w:left w:val="single" w:color="auto" w:sz="4" w:space="0"/>
              <w:bottom w:val="single" w:color="auto" w:sz="4" w:space="0"/>
              <w:right w:val="single" w:color="auto" w:sz="4" w:space="0"/>
            </w:tcBorders>
            <w:vAlign w:val="center"/>
          </w:tcPr>
          <w:p w14:paraId="7EA65CDC">
            <w:pPr>
              <w:tabs>
                <w:tab w:val="left" w:pos="1440"/>
              </w:tabs>
              <w:spacing w:line="276" w:lineRule="auto"/>
              <w:jc w:val="center"/>
              <w:rPr>
                <w:b/>
                <w:bCs/>
                <w:lang w:val="zh-CN"/>
              </w:rPr>
            </w:pPr>
            <w:r>
              <w:rPr>
                <w:b/>
                <w:bCs/>
                <w:lang w:val="zh-CN"/>
              </w:rPr>
              <w:t xml:space="preserve">Наслов </w:t>
            </w:r>
            <w:r>
              <w:rPr>
                <w:b/>
                <w:bCs/>
                <w:lang w:val="sr-Cyrl-CS"/>
              </w:rPr>
              <w:t xml:space="preserve">уџбеника </w:t>
            </w:r>
          </w:p>
          <w:p w14:paraId="4F45634D">
            <w:pPr>
              <w:tabs>
                <w:tab w:val="left" w:pos="1440"/>
              </w:tabs>
              <w:spacing w:line="276" w:lineRule="auto"/>
              <w:jc w:val="center"/>
              <w:rPr>
                <w:b/>
                <w:bCs/>
                <w:lang w:val="zh-CN"/>
              </w:rPr>
            </w:pPr>
            <w:r>
              <w:rPr>
                <w:b/>
                <w:bCs/>
                <w:lang w:val="zh-CN"/>
              </w:rPr>
              <w:t>писмо</w:t>
            </w:r>
          </w:p>
        </w:tc>
        <w:tc>
          <w:tcPr>
            <w:tcW w:w="2162" w:type="dxa"/>
            <w:tcBorders>
              <w:top w:val="single" w:color="auto" w:sz="4" w:space="0"/>
              <w:left w:val="single" w:color="auto" w:sz="4" w:space="0"/>
              <w:bottom w:val="single" w:color="auto" w:sz="4" w:space="0"/>
              <w:right w:val="single" w:color="auto" w:sz="4" w:space="0"/>
            </w:tcBorders>
            <w:vAlign w:val="center"/>
          </w:tcPr>
          <w:p w14:paraId="33FF52B8">
            <w:pPr>
              <w:tabs>
                <w:tab w:val="left" w:pos="1440"/>
              </w:tabs>
              <w:spacing w:line="276" w:lineRule="auto"/>
              <w:jc w:val="center"/>
              <w:rPr>
                <w:b/>
                <w:bCs/>
                <w:lang w:val="sr-Cyrl-CS"/>
              </w:rPr>
            </w:pPr>
            <w:r>
              <w:rPr>
                <w:b/>
                <w:bCs/>
                <w:lang w:val="sr-Cyrl-CS"/>
              </w:rPr>
              <w:t>Име/имена аутора</w:t>
            </w:r>
          </w:p>
        </w:tc>
        <w:tc>
          <w:tcPr>
            <w:tcW w:w="2820" w:type="dxa"/>
            <w:tcBorders>
              <w:top w:val="single" w:color="auto" w:sz="4" w:space="0"/>
              <w:left w:val="single" w:color="auto" w:sz="4" w:space="0"/>
              <w:bottom w:val="single" w:color="auto" w:sz="4" w:space="0"/>
              <w:right w:val="single" w:color="auto" w:sz="4" w:space="0"/>
            </w:tcBorders>
            <w:vAlign w:val="center"/>
          </w:tcPr>
          <w:p w14:paraId="65153D33">
            <w:pPr>
              <w:tabs>
                <w:tab w:val="left" w:pos="1440"/>
              </w:tabs>
              <w:spacing w:line="276" w:lineRule="auto"/>
              <w:jc w:val="center"/>
              <w:rPr>
                <w:b/>
                <w:bCs/>
                <w:lang w:val="sr-Cyrl-CS"/>
              </w:rPr>
            </w:pPr>
            <w:r>
              <w:rPr>
                <w:b/>
                <w:bCs/>
                <w:lang w:val="sr-Cyrl-CS"/>
              </w:rPr>
              <w:t>Број и датум решења министра/покрајинског секретара</w:t>
            </w:r>
          </w:p>
        </w:tc>
      </w:tr>
      <w:tr w14:paraId="46E0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Borders>
              <w:top w:val="single" w:color="auto" w:sz="4" w:space="0"/>
              <w:left w:val="single" w:color="auto" w:sz="4" w:space="0"/>
              <w:bottom w:val="single" w:color="auto" w:sz="4" w:space="0"/>
              <w:right w:val="single" w:color="auto" w:sz="4" w:space="0"/>
            </w:tcBorders>
            <w:vAlign w:val="center"/>
          </w:tcPr>
          <w:p w14:paraId="0E5AABC4">
            <w:pPr>
              <w:tabs>
                <w:tab w:val="left" w:pos="1440"/>
              </w:tabs>
              <w:spacing w:line="276" w:lineRule="auto"/>
              <w:rPr>
                <w:b/>
                <w:bCs/>
                <w:lang w:val="sr-Cyrl-CS"/>
              </w:rPr>
            </w:pPr>
            <w:r>
              <w:rPr>
                <w:bCs/>
                <w:lang w:val="sr-Cyrl-CS"/>
              </w:rPr>
              <w:t>„БИГЗ школство”</w:t>
            </w:r>
          </w:p>
        </w:tc>
        <w:tc>
          <w:tcPr>
            <w:tcW w:w="2133" w:type="dxa"/>
            <w:tcBorders>
              <w:top w:val="single" w:color="auto" w:sz="4" w:space="0"/>
              <w:left w:val="single" w:color="auto" w:sz="4" w:space="0"/>
              <w:bottom w:val="single" w:color="auto" w:sz="4" w:space="0"/>
              <w:right w:val="single" w:color="auto" w:sz="4" w:space="0"/>
            </w:tcBorders>
            <w:vAlign w:val="center"/>
          </w:tcPr>
          <w:p w14:paraId="477C46A9">
            <w:pPr>
              <w:tabs>
                <w:tab w:val="left" w:pos="1440"/>
              </w:tabs>
              <w:jc w:val="center"/>
              <w:rPr>
                <w:bCs/>
                <w:i/>
                <w:lang w:val="zh-CN"/>
              </w:rPr>
            </w:pPr>
            <w:r>
              <w:rPr>
                <w:bCs/>
                <w:i/>
                <w:lang w:val="zh-CN"/>
              </w:rPr>
              <w:t>Биологија 7,</w:t>
            </w:r>
          </w:p>
          <w:p w14:paraId="05AF8DAD">
            <w:pPr>
              <w:tabs>
                <w:tab w:val="left" w:pos="1440"/>
              </w:tabs>
              <w:jc w:val="center"/>
              <w:rPr>
                <w:bCs/>
                <w:i/>
                <w:lang w:val="zh-CN"/>
              </w:rPr>
            </w:pPr>
            <w:r>
              <w:rPr>
                <w:bCs/>
                <w:i/>
                <w:lang w:val="zh-CN"/>
              </w:rPr>
              <w:t>уџбеник за седми</w:t>
            </w:r>
          </w:p>
          <w:p w14:paraId="3ADAD5E1">
            <w:pPr>
              <w:tabs>
                <w:tab w:val="left" w:pos="1440"/>
              </w:tabs>
              <w:jc w:val="center"/>
              <w:rPr>
                <w:bCs/>
                <w:i/>
                <w:lang w:val="zh-CN"/>
              </w:rPr>
            </w:pPr>
            <w:r>
              <w:rPr>
                <w:bCs/>
                <w:i/>
                <w:lang w:val="zh-CN"/>
              </w:rPr>
              <w:t>разред основне школе;</w:t>
            </w:r>
          </w:p>
          <w:p w14:paraId="784BDCC5">
            <w:pPr>
              <w:tabs>
                <w:tab w:val="left" w:pos="1440"/>
              </w:tabs>
              <w:spacing w:line="276" w:lineRule="auto"/>
              <w:rPr>
                <w:bCs/>
                <w:lang w:val="zh-CN"/>
              </w:rPr>
            </w:pPr>
            <w:r>
              <w:rPr>
                <w:bCs/>
                <w:lang w:val="zh-CN"/>
              </w:rPr>
              <w:t>ћирилица</w:t>
            </w:r>
          </w:p>
        </w:tc>
        <w:tc>
          <w:tcPr>
            <w:tcW w:w="2162" w:type="dxa"/>
            <w:tcBorders>
              <w:top w:val="single" w:color="auto" w:sz="4" w:space="0"/>
              <w:left w:val="single" w:color="auto" w:sz="4" w:space="0"/>
              <w:bottom w:val="single" w:color="auto" w:sz="4" w:space="0"/>
              <w:right w:val="single" w:color="auto" w:sz="4" w:space="0"/>
            </w:tcBorders>
            <w:vAlign w:val="center"/>
          </w:tcPr>
          <w:p w14:paraId="11616F13">
            <w:pPr>
              <w:tabs>
                <w:tab w:val="left" w:pos="1440"/>
              </w:tabs>
              <w:spacing w:line="276" w:lineRule="auto"/>
              <w:rPr>
                <w:bCs/>
                <w:lang w:val="sr-Cyrl-CS"/>
              </w:rPr>
            </w:pPr>
            <w:r>
              <w:rPr>
                <w:bCs/>
                <w:lang w:val="sr-Cyrl-CS"/>
              </w:rPr>
              <w:t>Дејан Бошковић</w:t>
            </w:r>
          </w:p>
        </w:tc>
        <w:tc>
          <w:tcPr>
            <w:tcW w:w="2820" w:type="dxa"/>
            <w:tcBorders>
              <w:top w:val="single" w:color="auto" w:sz="4" w:space="0"/>
              <w:left w:val="single" w:color="auto" w:sz="4" w:space="0"/>
              <w:bottom w:val="single" w:color="auto" w:sz="4" w:space="0"/>
              <w:right w:val="single" w:color="auto" w:sz="4" w:space="0"/>
            </w:tcBorders>
            <w:vAlign w:val="center"/>
          </w:tcPr>
          <w:p w14:paraId="61EEE8F8">
            <w:pPr>
              <w:tabs>
                <w:tab w:val="left" w:pos="1440"/>
              </w:tabs>
              <w:jc w:val="center"/>
              <w:rPr>
                <w:bCs/>
                <w:lang w:val="sr-Cyrl-CS"/>
              </w:rPr>
            </w:pPr>
            <w:r>
              <w:rPr>
                <w:bCs/>
                <w:lang w:val="sr-Cyrl-CS"/>
              </w:rPr>
              <w:t>650-02-00514/2019-07</w:t>
            </w:r>
          </w:p>
          <w:p w14:paraId="256C4D5C">
            <w:pPr>
              <w:tabs>
                <w:tab w:val="left" w:pos="1440"/>
              </w:tabs>
              <w:spacing w:line="276" w:lineRule="auto"/>
              <w:rPr>
                <w:b/>
                <w:bCs/>
                <w:lang w:val="sr-Cyrl-CS"/>
              </w:rPr>
            </w:pPr>
            <w:r>
              <w:rPr>
                <w:bCs/>
                <w:lang w:val="sr-Cyrl-CS"/>
              </w:rPr>
              <w:t>од 5.2.2020.</w:t>
            </w:r>
          </w:p>
        </w:tc>
      </w:tr>
    </w:tbl>
    <w:p w14:paraId="2D767A73">
      <w:pPr>
        <w:spacing w:after="160" w:line="259" w:lineRule="auto"/>
        <w:rPr>
          <w:rFonts w:eastAsia="Aptos"/>
          <w:lang w:val="zh-CN"/>
        </w:rPr>
      </w:pPr>
    </w:p>
    <w:p w14:paraId="3544631F">
      <w:pPr>
        <w:spacing w:after="160" w:line="259" w:lineRule="auto"/>
        <w:rPr>
          <w:rFonts w:eastAsia="Aptos"/>
          <w:lang w:val="zh-CN"/>
        </w:rPr>
      </w:pPr>
      <w:r>
        <w:rPr>
          <w:rFonts w:eastAsia="Aptos"/>
          <w:lang w:val="zh-CN"/>
        </w:rPr>
        <w:t>Разлози за одабир и коришћење овог уџбеника су следећи:</w:t>
      </w:r>
    </w:p>
    <w:p w14:paraId="1B9B71D5">
      <w:pPr>
        <w:spacing w:after="200" w:line="276" w:lineRule="auto"/>
        <w:ind w:left="714" w:hanging="357"/>
        <w:contextualSpacing/>
        <w:rPr>
          <w:rFonts w:eastAsia="Calibri"/>
          <w:lang w:val="zh-CN"/>
        </w:rPr>
      </w:pPr>
      <w:r>
        <w:rPr>
          <w:rFonts w:eastAsia="Calibri"/>
          <w:lang w:val="zh-CN"/>
        </w:rPr>
        <w:t xml:space="preserve">уџбеник обухвата целокупни Програм наставе и учења за предмет Биологије за  </w:t>
      </w:r>
      <w:r>
        <w:rPr>
          <w:rFonts w:eastAsia="Calibri"/>
          <w:lang w:val="sr-Cyrl-BA"/>
        </w:rPr>
        <w:t>седми</w:t>
      </w:r>
      <w:r>
        <w:rPr>
          <w:rFonts w:eastAsia="Calibri"/>
          <w:lang w:val="zh-CN"/>
        </w:rPr>
        <w:t xml:space="preserve"> разред, уз поштовање свих савета и препорука из Програма;</w:t>
      </w:r>
    </w:p>
    <w:p w14:paraId="356ABC7D">
      <w:pPr>
        <w:spacing w:after="200" w:line="276" w:lineRule="auto"/>
        <w:ind w:left="714" w:hanging="357"/>
        <w:contextualSpacing/>
        <w:rPr>
          <w:rFonts w:eastAsia="Calibri"/>
          <w:lang w:val="zh-CN"/>
        </w:rPr>
      </w:pPr>
      <w:r>
        <w:rPr>
          <w:rFonts w:eastAsia="Calibri"/>
          <w:lang w:val="zh-CN"/>
        </w:rPr>
        <w:t xml:space="preserve">читајући уџбеник примећује се његова прегледност, уједначеност у писању и структуираност; </w:t>
      </w:r>
    </w:p>
    <w:p w14:paraId="5ACDE585">
      <w:pPr>
        <w:spacing w:after="200" w:line="276" w:lineRule="auto"/>
        <w:ind w:left="714" w:hanging="357"/>
        <w:contextualSpacing/>
        <w:jc w:val="both"/>
        <w:rPr>
          <w:rFonts w:eastAsia="Calibri"/>
          <w:lang w:val="zh-CN"/>
        </w:rPr>
      </w:pPr>
      <w:r>
        <w:rPr>
          <w:rFonts w:eastAsia="Calibri"/>
          <w:lang w:val="zh-CN"/>
        </w:rPr>
        <w:t>уџбеник је прилагођен савременој настави;</w:t>
      </w:r>
    </w:p>
    <w:p w14:paraId="27EAFE8D">
      <w:pPr>
        <w:spacing w:after="200" w:line="276" w:lineRule="auto"/>
        <w:ind w:left="714" w:hanging="357"/>
        <w:contextualSpacing/>
        <w:jc w:val="both"/>
        <w:rPr>
          <w:rFonts w:eastAsia="Calibri"/>
          <w:lang w:val="zh-CN"/>
        </w:rPr>
      </w:pPr>
      <w:r>
        <w:rPr>
          <w:rFonts w:eastAsia="Calibri"/>
          <w:lang w:val="zh-CN"/>
        </w:rPr>
        <w:t>добра страна уџбеника је међупредметна корелација, са географијом, ликовном културом, техником и технологијом и  српским језиком и другим предметима;</w:t>
      </w:r>
    </w:p>
    <w:p w14:paraId="7D343BE3">
      <w:pPr>
        <w:spacing w:after="200" w:line="276" w:lineRule="auto"/>
        <w:ind w:left="714" w:hanging="357"/>
        <w:contextualSpacing/>
        <w:rPr>
          <w:rFonts w:eastAsia="Calibri"/>
          <w:lang w:val="zh-CN"/>
        </w:rPr>
      </w:pPr>
      <w:r>
        <w:rPr>
          <w:rFonts w:eastAsia="Calibri"/>
          <w:lang w:val="zh-CN"/>
        </w:rPr>
        <w:t>уџбеник је пропраћен и савременим дигиталним уџбеником.</w:t>
      </w:r>
    </w:p>
    <w:p w14:paraId="57EA7D68">
      <w:pPr>
        <w:rPr>
          <w:rFonts w:eastAsia="Aptos"/>
          <w:lang w:val="zh-CN"/>
        </w:rPr>
      </w:pPr>
    </w:p>
    <w:p w14:paraId="59D9E80E">
      <w:pPr>
        <w:rPr>
          <w:rFonts w:eastAsia="Aptos"/>
          <w:lang w:val="zh-CN"/>
        </w:rPr>
      </w:pPr>
    </w:p>
    <w:p w14:paraId="17A842CC">
      <w:pPr>
        <w:rPr>
          <w:lang w:val="sr-Cyrl-CS"/>
        </w:rPr>
      </w:pPr>
      <w:r>
        <w:rPr>
          <w:lang w:val="sr-Cyrl-CS"/>
        </w:rPr>
        <w:t xml:space="preserve">                                                                                                 Наставнице биологије:</w:t>
      </w:r>
    </w:p>
    <w:p w14:paraId="2D173A31">
      <w:pPr>
        <w:rPr>
          <w:i/>
          <w:lang w:val="zh-CN"/>
        </w:rPr>
      </w:pPr>
      <w:r>
        <w:rPr>
          <w:lang w:val="sr-Cyrl-CS"/>
        </w:rPr>
        <w:t xml:space="preserve">                                                                                                         </w:t>
      </w:r>
      <w:r>
        <w:rPr>
          <w:i/>
          <w:lang w:val="zh-CN"/>
        </w:rPr>
        <w:t>Бојана Срдановић</w:t>
      </w:r>
    </w:p>
    <w:p w14:paraId="6F203879">
      <w:pPr>
        <w:rPr>
          <w:i/>
          <w:lang w:val="zh-CN"/>
        </w:rPr>
      </w:pPr>
      <w:r>
        <w:rPr>
          <w:i/>
          <w:lang w:val="zh-CN"/>
        </w:rPr>
        <w:tab/>
      </w:r>
      <w:r>
        <w:rPr>
          <w:i/>
          <w:lang w:val="zh-CN"/>
        </w:rPr>
        <w:tab/>
      </w:r>
      <w:r>
        <w:rPr>
          <w:i/>
          <w:lang w:val="zh-CN"/>
        </w:rPr>
        <w:tab/>
      </w:r>
      <w:r>
        <w:rPr>
          <w:i/>
          <w:lang w:val="zh-CN"/>
        </w:rPr>
        <w:tab/>
      </w:r>
      <w:r>
        <w:rPr>
          <w:i/>
          <w:lang w:val="zh-CN"/>
        </w:rPr>
        <w:tab/>
      </w:r>
      <w:r>
        <w:rPr>
          <w:i/>
          <w:lang w:val="zh-CN"/>
        </w:rPr>
        <w:tab/>
      </w:r>
      <w:r>
        <w:rPr>
          <w:i/>
          <w:lang w:val="zh-CN"/>
        </w:rPr>
        <w:tab/>
      </w:r>
      <w:r>
        <w:rPr>
          <w:i/>
          <w:lang w:val="zh-CN"/>
        </w:rPr>
        <w:tab/>
      </w:r>
      <w:r>
        <w:rPr>
          <w:i/>
          <w:lang w:val="zh-CN"/>
        </w:rPr>
        <w:t>Даница Будимировић</w:t>
      </w:r>
      <w:r>
        <w:rPr>
          <w:i/>
          <w:lang w:val="sr-Cyrl-CS"/>
        </w:rPr>
        <w:t xml:space="preserve"> –</w:t>
      </w:r>
      <w:r>
        <w:rPr>
          <w:i/>
          <w:lang w:val="zh-CN"/>
        </w:rPr>
        <w:t xml:space="preserve"> Вујанић</w:t>
      </w:r>
    </w:p>
    <w:p w14:paraId="42236F85">
      <w:pPr>
        <w:rPr>
          <w:i/>
          <w:lang w:val="zh-CN"/>
        </w:rPr>
      </w:pPr>
    </w:p>
    <w:p w14:paraId="647A1B01">
      <w:pPr>
        <w:rPr>
          <w:lang w:val="zh-CN"/>
        </w:rPr>
      </w:pPr>
    </w:p>
    <w:p w14:paraId="3B6ADF76">
      <w:pPr>
        <w:spacing w:after="160" w:line="259" w:lineRule="auto"/>
        <w:rPr>
          <w:lang w:val="zh-CN"/>
        </w:rPr>
      </w:pPr>
      <w:r>
        <w:rPr>
          <w:lang w:val="zh-CN"/>
        </w:rPr>
        <w:t>Актив наставника технике и технологије, информатике и рачунарства ОШ „Јанко Веселиновић“ Шабац је изабрао да се у седмом разреду 2025/2026. године користе следећи уџбеници:</w:t>
      </w:r>
    </w:p>
    <w:tbl>
      <w:tblPr>
        <w:tblStyle w:val="4"/>
        <w:tblW w:w="9240"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6"/>
        <w:gridCol w:w="2133"/>
        <w:gridCol w:w="2162"/>
        <w:gridCol w:w="2819"/>
      </w:tblGrid>
      <w:tr w14:paraId="1A7FA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Borders>
              <w:top w:val="single" w:color="000000" w:sz="4" w:space="0"/>
              <w:left w:val="single" w:color="000000" w:sz="4" w:space="0"/>
              <w:bottom w:val="single" w:color="000000" w:sz="4" w:space="0"/>
              <w:right w:val="single" w:color="000000" w:sz="4" w:space="0"/>
            </w:tcBorders>
            <w:vAlign w:val="center"/>
          </w:tcPr>
          <w:p w14:paraId="0E0B9381">
            <w:pPr>
              <w:tabs>
                <w:tab w:val="left" w:pos="1440"/>
              </w:tabs>
              <w:spacing w:line="259" w:lineRule="auto"/>
              <w:jc w:val="center"/>
              <w:rPr>
                <w:b/>
                <w:color w:val="000000"/>
                <w:lang w:val="zh-CN"/>
              </w:rPr>
            </w:pPr>
            <w:r>
              <w:rPr>
                <w:b/>
                <w:color w:val="000000"/>
                <w:lang w:val="zh-CN"/>
              </w:rPr>
              <w:t>Назив издавача</w:t>
            </w:r>
          </w:p>
        </w:tc>
        <w:tc>
          <w:tcPr>
            <w:tcW w:w="2133" w:type="dxa"/>
            <w:tcBorders>
              <w:top w:val="single" w:color="000000" w:sz="4" w:space="0"/>
              <w:left w:val="single" w:color="000000" w:sz="4" w:space="0"/>
              <w:bottom w:val="single" w:color="000000" w:sz="4" w:space="0"/>
              <w:right w:val="single" w:color="000000" w:sz="4" w:space="0"/>
            </w:tcBorders>
            <w:vAlign w:val="center"/>
          </w:tcPr>
          <w:p w14:paraId="6D2662F9">
            <w:pPr>
              <w:tabs>
                <w:tab w:val="left" w:pos="1440"/>
              </w:tabs>
              <w:spacing w:line="259" w:lineRule="auto"/>
              <w:jc w:val="center"/>
              <w:rPr>
                <w:b/>
                <w:color w:val="000000"/>
                <w:lang w:val="zh-CN"/>
              </w:rPr>
            </w:pPr>
            <w:r>
              <w:rPr>
                <w:b/>
                <w:color w:val="000000"/>
                <w:lang w:val="zh-CN"/>
              </w:rPr>
              <w:t xml:space="preserve">Наслов уџбеника </w:t>
            </w:r>
          </w:p>
          <w:p w14:paraId="74AFE39D">
            <w:pPr>
              <w:tabs>
                <w:tab w:val="left" w:pos="1440"/>
              </w:tabs>
              <w:spacing w:line="259" w:lineRule="auto"/>
              <w:jc w:val="center"/>
              <w:rPr>
                <w:b/>
                <w:color w:val="000000"/>
                <w:lang w:val="zh-CN"/>
              </w:rPr>
            </w:pPr>
            <w:r>
              <w:rPr>
                <w:b/>
                <w:color w:val="000000"/>
                <w:lang w:val="zh-CN"/>
              </w:rPr>
              <w:t>писмо</w:t>
            </w:r>
          </w:p>
        </w:tc>
        <w:tc>
          <w:tcPr>
            <w:tcW w:w="2162" w:type="dxa"/>
            <w:tcBorders>
              <w:top w:val="single" w:color="000000" w:sz="4" w:space="0"/>
              <w:left w:val="single" w:color="000000" w:sz="4" w:space="0"/>
              <w:bottom w:val="single" w:color="000000" w:sz="4" w:space="0"/>
              <w:right w:val="single" w:color="000000" w:sz="4" w:space="0"/>
            </w:tcBorders>
            <w:vAlign w:val="center"/>
          </w:tcPr>
          <w:p w14:paraId="1ABBF34D">
            <w:pPr>
              <w:tabs>
                <w:tab w:val="left" w:pos="1440"/>
              </w:tabs>
              <w:spacing w:line="259" w:lineRule="auto"/>
              <w:jc w:val="center"/>
              <w:rPr>
                <w:b/>
                <w:color w:val="000000"/>
                <w:lang w:val="zh-CN"/>
              </w:rPr>
            </w:pPr>
            <w:r>
              <w:rPr>
                <w:b/>
                <w:color w:val="000000"/>
                <w:lang w:val="zh-CN"/>
              </w:rPr>
              <w:t>Име/имена аутора</w:t>
            </w:r>
          </w:p>
        </w:tc>
        <w:tc>
          <w:tcPr>
            <w:tcW w:w="2820" w:type="dxa"/>
            <w:tcBorders>
              <w:top w:val="single" w:color="000000" w:sz="4" w:space="0"/>
              <w:left w:val="single" w:color="000000" w:sz="4" w:space="0"/>
              <w:bottom w:val="single" w:color="000000" w:sz="4" w:space="0"/>
              <w:right w:val="single" w:color="000000" w:sz="4" w:space="0"/>
            </w:tcBorders>
            <w:vAlign w:val="center"/>
          </w:tcPr>
          <w:p w14:paraId="37718ECA">
            <w:pPr>
              <w:tabs>
                <w:tab w:val="left" w:pos="1440"/>
              </w:tabs>
              <w:spacing w:line="259" w:lineRule="auto"/>
              <w:jc w:val="center"/>
              <w:rPr>
                <w:b/>
                <w:color w:val="000000"/>
                <w:lang w:val="zh-CN"/>
              </w:rPr>
            </w:pPr>
            <w:r>
              <w:rPr>
                <w:b/>
                <w:color w:val="000000"/>
                <w:lang w:val="zh-CN"/>
              </w:rPr>
              <w:t>Број и датум решења министра/покрајинског секретара</w:t>
            </w:r>
          </w:p>
        </w:tc>
      </w:tr>
      <w:tr w14:paraId="247E5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Borders>
              <w:top w:val="single" w:color="000000" w:sz="4" w:space="0"/>
              <w:left w:val="single" w:color="000000" w:sz="4" w:space="0"/>
              <w:bottom w:val="single" w:color="000000" w:sz="4" w:space="0"/>
              <w:right w:val="single" w:color="000000" w:sz="4" w:space="0"/>
            </w:tcBorders>
            <w:vAlign w:val="center"/>
          </w:tcPr>
          <w:p w14:paraId="2F808714">
            <w:pPr>
              <w:tabs>
                <w:tab w:val="left" w:pos="1440"/>
              </w:tabs>
              <w:spacing w:line="259" w:lineRule="auto"/>
              <w:rPr>
                <w:b/>
                <w:color w:val="000000"/>
                <w:lang w:val="zh-CN"/>
              </w:rPr>
            </w:pPr>
            <w:r>
              <w:rPr>
                <w:color w:val="000000"/>
                <w:lang w:val="zh-CN"/>
              </w:rPr>
              <w:t>„Едука”</w:t>
            </w:r>
          </w:p>
        </w:tc>
        <w:tc>
          <w:tcPr>
            <w:tcW w:w="2133" w:type="dxa"/>
            <w:tcBorders>
              <w:top w:val="single" w:color="000000" w:sz="4" w:space="0"/>
              <w:left w:val="single" w:color="000000" w:sz="4" w:space="0"/>
              <w:bottom w:val="single" w:color="000000" w:sz="4" w:space="0"/>
              <w:right w:val="single" w:color="000000" w:sz="4" w:space="0"/>
            </w:tcBorders>
            <w:vAlign w:val="center"/>
          </w:tcPr>
          <w:p w14:paraId="70CAE5D3">
            <w:pPr>
              <w:tabs>
                <w:tab w:val="left" w:pos="1440"/>
              </w:tabs>
              <w:spacing w:line="259" w:lineRule="auto"/>
              <w:rPr>
                <w:b/>
                <w:color w:val="000000"/>
                <w:lang w:val="zh-CN"/>
              </w:rPr>
            </w:pPr>
            <w:r>
              <w:rPr>
                <w:b/>
                <w:color w:val="000000"/>
                <w:lang w:val="zh-CN"/>
              </w:rPr>
              <w:t>Уџбеник техника и технологија 7. Разред</w:t>
            </w:r>
          </w:p>
          <w:p w14:paraId="32DFCE82">
            <w:pPr>
              <w:tabs>
                <w:tab w:val="left" w:pos="1440"/>
              </w:tabs>
              <w:spacing w:line="259" w:lineRule="auto"/>
              <w:rPr>
                <w:b/>
                <w:color w:val="000000"/>
                <w:lang w:val="zh-CN"/>
              </w:rPr>
            </w:pPr>
          </w:p>
          <w:p w14:paraId="4F0218A2">
            <w:pPr>
              <w:tabs>
                <w:tab w:val="left" w:pos="1440"/>
              </w:tabs>
              <w:spacing w:line="259" w:lineRule="auto"/>
              <w:rPr>
                <w:b/>
                <w:color w:val="000000"/>
                <w:lang w:val="zh-CN"/>
              </w:rPr>
            </w:pPr>
            <w:r>
              <w:rPr>
                <w:b/>
                <w:color w:val="000000"/>
                <w:lang w:val="zh-CN"/>
              </w:rPr>
              <w:t>Комплет материјала (Конструкотр за шести 7. разред)</w:t>
            </w:r>
          </w:p>
          <w:p w14:paraId="1E77DCAA">
            <w:pPr>
              <w:tabs>
                <w:tab w:val="left" w:pos="1440"/>
              </w:tabs>
              <w:spacing w:line="259" w:lineRule="auto"/>
              <w:rPr>
                <w:b/>
                <w:color w:val="000000"/>
                <w:lang w:val="zh-CN"/>
              </w:rPr>
            </w:pPr>
          </w:p>
        </w:tc>
        <w:tc>
          <w:tcPr>
            <w:tcW w:w="2162" w:type="dxa"/>
            <w:tcBorders>
              <w:top w:val="single" w:color="000000" w:sz="4" w:space="0"/>
              <w:left w:val="single" w:color="000000" w:sz="4" w:space="0"/>
              <w:bottom w:val="single" w:color="000000" w:sz="4" w:space="0"/>
              <w:right w:val="single" w:color="000000" w:sz="4" w:space="0"/>
            </w:tcBorders>
            <w:vAlign w:val="center"/>
          </w:tcPr>
          <w:p w14:paraId="7759291E">
            <w:pPr>
              <w:tabs>
                <w:tab w:val="left" w:pos="1440"/>
              </w:tabs>
              <w:spacing w:line="259" w:lineRule="auto"/>
              <w:rPr>
                <w:color w:val="000000"/>
                <w:lang w:val="zh-CN"/>
              </w:rPr>
            </w:pPr>
            <w:r>
              <w:rPr>
                <w:color w:val="000000"/>
                <w:lang w:val="zh-CN"/>
              </w:rPr>
              <w:t>Зоран Лапчевић</w:t>
            </w:r>
          </w:p>
        </w:tc>
        <w:tc>
          <w:tcPr>
            <w:tcW w:w="2820" w:type="dxa"/>
            <w:tcBorders>
              <w:top w:val="single" w:color="000000" w:sz="4" w:space="0"/>
              <w:left w:val="single" w:color="000000" w:sz="4" w:space="0"/>
              <w:bottom w:val="single" w:color="000000" w:sz="4" w:space="0"/>
              <w:right w:val="single" w:color="000000" w:sz="4" w:space="0"/>
            </w:tcBorders>
            <w:vAlign w:val="center"/>
          </w:tcPr>
          <w:p w14:paraId="328B490E">
            <w:pPr>
              <w:tabs>
                <w:tab w:val="left" w:pos="1440"/>
              </w:tabs>
              <w:spacing w:line="259" w:lineRule="auto"/>
              <w:rPr>
                <w:b/>
                <w:color w:val="000000"/>
                <w:lang w:val="zh-CN"/>
              </w:rPr>
            </w:pPr>
            <w:r>
              <w:rPr>
                <w:rFonts w:ascii="Fira Sans" w:hAnsi="Fira Sans" w:eastAsia="Fira Sans" w:cs="Fira Sans"/>
                <w:b/>
                <w:color w:val="555555"/>
                <w:highlight w:val="white"/>
                <w:lang w:val="zh-CN"/>
              </w:rPr>
              <w:t>650-02-00249/2021-07  од 21.1.2022.</w:t>
            </w:r>
          </w:p>
        </w:tc>
      </w:tr>
      <w:tr w14:paraId="16D07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Borders>
              <w:top w:val="single" w:color="000000" w:sz="4" w:space="0"/>
              <w:left w:val="single" w:color="000000" w:sz="4" w:space="0"/>
              <w:bottom w:val="single" w:color="000000" w:sz="4" w:space="0"/>
              <w:right w:val="single" w:color="000000" w:sz="4" w:space="0"/>
            </w:tcBorders>
            <w:vAlign w:val="center"/>
          </w:tcPr>
          <w:p w14:paraId="1E4DC481">
            <w:pPr>
              <w:tabs>
                <w:tab w:val="left" w:pos="1440"/>
              </w:tabs>
              <w:spacing w:line="259" w:lineRule="auto"/>
              <w:rPr>
                <w:color w:val="000000"/>
                <w:lang w:val="zh-CN"/>
              </w:rPr>
            </w:pPr>
            <w:r>
              <w:rPr>
                <w:color w:val="000000"/>
                <w:lang w:val="zh-CN"/>
              </w:rPr>
              <w:t>„Едука“</w:t>
            </w:r>
          </w:p>
        </w:tc>
        <w:tc>
          <w:tcPr>
            <w:tcW w:w="2133" w:type="dxa"/>
            <w:tcBorders>
              <w:top w:val="single" w:color="000000" w:sz="4" w:space="0"/>
              <w:left w:val="single" w:color="000000" w:sz="4" w:space="0"/>
              <w:bottom w:val="single" w:color="000000" w:sz="4" w:space="0"/>
              <w:right w:val="single" w:color="000000" w:sz="4" w:space="0"/>
            </w:tcBorders>
            <w:vAlign w:val="center"/>
          </w:tcPr>
          <w:p w14:paraId="28783AB1">
            <w:pPr>
              <w:tabs>
                <w:tab w:val="left" w:pos="1440"/>
              </w:tabs>
              <w:spacing w:line="259" w:lineRule="auto"/>
              <w:rPr>
                <w:b/>
                <w:color w:val="000000"/>
                <w:lang w:val="zh-CN"/>
              </w:rPr>
            </w:pPr>
            <w:r>
              <w:rPr>
                <w:b/>
                <w:color w:val="000000"/>
                <w:lang w:val="zh-CN"/>
              </w:rPr>
              <w:t>Информатика и рачунарство 7 . разред</w:t>
            </w:r>
          </w:p>
        </w:tc>
        <w:tc>
          <w:tcPr>
            <w:tcW w:w="2162" w:type="dxa"/>
            <w:tcBorders>
              <w:top w:val="single" w:color="000000" w:sz="4" w:space="0"/>
              <w:left w:val="single" w:color="000000" w:sz="4" w:space="0"/>
              <w:bottom w:val="single" w:color="000000" w:sz="4" w:space="0"/>
              <w:right w:val="single" w:color="000000" w:sz="4" w:space="0"/>
            </w:tcBorders>
            <w:vAlign w:val="center"/>
          </w:tcPr>
          <w:p w14:paraId="27706A20">
            <w:pPr>
              <w:tabs>
                <w:tab w:val="left" w:pos="1440"/>
              </w:tabs>
              <w:spacing w:line="259" w:lineRule="auto"/>
              <w:rPr>
                <w:color w:val="000000"/>
                <w:lang w:val="zh-CN"/>
              </w:rPr>
            </w:pPr>
            <w:r>
              <w:rPr>
                <w:color w:val="000000"/>
                <w:lang w:val="zh-CN"/>
              </w:rPr>
              <w:t>К. Алексић, К. Вељковић, М. Бајчетић, Д. Крсмановић</w:t>
            </w:r>
          </w:p>
        </w:tc>
        <w:tc>
          <w:tcPr>
            <w:tcW w:w="2820" w:type="dxa"/>
            <w:tcBorders>
              <w:top w:val="single" w:color="000000" w:sz="4" w:space="0"/>
              <w:left w:val="single" w:color="000000" w:sz="4" w:space="0"/>
              <w:bottom w:val="single" w:color="000000" w:sz="4" w:space="0"/>
              <w:right w:val="single" w:color="000000" w:sz="4" w:space="0"/>
            </w:tcBorders>
            <w:vAlign w:val="center"/>
          </w:tcPr>
          <w:p w14:paraId="1EA40E97">
            <w:pPr>
              <w:tabs>
                <w:tab w:val="left" w:pos="1440"/>
              </w:tabs>
              <w:spacing w:line="259" w:lineRule="auto"/>
              <w:rPr>
                <w:rFonts w:ascii="Fira Sans" w:hAnsi="Fira Sans" w:eastAsia="Fira Sans" w:cs="Fira Sans"/>
                <w:color w:val="555555"/>
                <w:highlight w:val="white"/>
                <w:lang w:val="zh-CN"/>
              </w:rPr>
            </w:pPr>
            <w:r>
              <w:rPr>
                <w:rFonts w:ascii="Fira Sans" w:hAnsi="Fira Sans" w:eastAsia="Fira Sans" w:cs="Fira Sans"/>
                <w:b/>
                <w:color w:val="555555"/>
                <w:highlight w:val="white"/>
                <w:lang w:val="zh-CN"/>
              </w:rPr>
              <w:t>650-02-00521/2019-07 од 27.1.2020.</w:t>
            </w:r>
          </w:p>
        </w:tc>
      </w:tr>
    </w:tbl>
    <w:p w14:paraId="5752109B">
      <w:pPr>
        <w:spacing w:after="160" w:line="259" w:lineRule="auto"/>
        <w:rPr>
          <w:lang w:val="en-GB" w:eastAsia="en-GB"/>
        </w:rPr>
      </w:pPr>
    </w:p>
    <w:p w14:paraId="0253F59C">
      <w:pPr>
        <w:spacing w:after="160" w:line="259" w:lineRule="auto"/>
        <w:rPr>
          <w:lang w:val="zh-CN"/>
        </w:rPr>
      </w:pPr>
      <w:r>
        <w:rPr>
          <w:lang w:val="zh-CN"/>
        </w:rPr>
        <w:t>Разлози за одабир и коришћење овог уџбеника су следећи:</w:t>
      </w:r>
    </w:p>
    <w:p w14:paraId="6A021957">
      <w:pPr>
        <w:spacing w:after="200" w:line="276" w:lineRule="auto"/>
        <w:ind w:left="714" w:hanging="357"/>
        <w:rPr>
          <w:color w:val="000000"/>
          <w:lang w:val="zh-CN"/>
        </w:rPr>
      </w:pPr>
      <w:r>
        <w:rPr>
          <w:color w:val="000000"/>
          <w:lang w:val="zh-CN"/>
        </w:rPr>
        <w:t>уџбеник обухвата целокупни Програм наставе и учења за предмет техника и технологија за шести разред, уз поштовање свих савета и препорука из Програма;</w:t>
      </w:r>
    </w:p>
    <w:p w14:paraId="6D931D3C">
      <w:pPr>
        <w:spacing w:after="200" w:line="276" w:lineRule="auto"/>
        <w:ind w:left="714" w:hanging="357"/>
        <w:rPr>
          <w:color w:val="000000"/>
          <w:lang w:val="zh-CN"/>
        </w:rPr>
      </w:pPr>
      <w:r>
        <w:rPr>
          <w:color w:val="000000"/>
          <w:lang w:val="zh-CN"/>
        </w:rPr>
        <w:t xml:space="preserve">читајући уџбеник примећује се његова прегледност, уједначеност у писању и структуираност; </w:t>
      </w:r>
    </w:p>
    <w:p w14:paraId="3FD57697">
      <w:pPr>
        <w:spacing w:after="200" w:line="276" w:lineRule="auto"/>
        <w:ind w:left="714" w:hanging="357"/>
        <w:jc w:val="both"/>
        <w:rPr>
          <w:color w:val="000000"/>
          <w:lang w:val="zh-CN"/>
        </w:rPr>
      </w:pPr>
      <w:r>
        <w:rPr>
          <w:color w:val="000000"/>
          <w:lang w:val="zh-CN"/>
        </w:rPr>
        <w:t>уџбеник је прилагођен савременој настави;</w:t>
      </w:r>
    </w:p>
    <w:p w14:paraId="7B3358FE">
      <w:pPr>
        <w:spacing w:after="200" w:line="276" w:lineRule="auto"/>
        <w:ind w:left="714" w:hanging="357"/>
        <w:jc w:val="both"/>
        <w:rPr>
          <w:color w:val="000000"/>
          <w:lang w:val="zh-CN"/>
        </w:rPr>
      </w:pPr>
      <w:r>
        <w:rPr>
          <w:color w:val="000000"/>
          <w:lang w:val="zh-CN"/>
        </w:rPr>
        <w:t>добра страна уџбеника је међупредметна корелација, са математиком, ликовном културом, техником и технологијом, физиком и другим предметима;</w:t>
      </w:r>
    </w:p>
    <w:p w14:paraId="7BE9F5D1">
      <w:pPr>
        <w:spacing w:after="200" w:line="276" w:lineRule="auto"/>
        <w:ind w:left="714" w:hanging="357"/>
        <w:rPr>
          <w:color w:val="000000"/>
          <w:lang w:val="zh-CN"/>
        </w:rPr>
      </w:pPr>
      <w:r>
        <w:rPr>
          <w:color w:val="000000"/>
          <w:lang w:val="zh-CN"/>
        </w:rPr>
        <w:t>уџбеник информатике и рачунарства је пропраћен и савременим дигиталним уџбеником са подршком издавача од стране њихове техничке подршке.</w:t>
      </w:r>
    </w:p>
    <w:p w14:paraId="59884258">
      <w:pPr>
        <w:rPr>
          <w:lang w:val="zh-CN"/>
        </w:rPr>
      </w:pPr>
    </w:p>
    <w:p w14:paraId="5B6607B4">
      <w:pPr>
        <w:rPr>
          <w:lang w:val="zh-CN"/>
        </w:rPr>
      </w:pPr>
    </w:p>
    <w:p w14:paraId="74426725">
      <w:pPr>
        <w:rPr>
          <w:lang w:val="zh-CN"/>
        </w:rPr>
      </w:pPr>
      <w:r>
        <w:rPr>
          <w:lang w:val="zh-CN"/>
        </w:rPr>
        <w:t xml:space="preserve">                                                                                </w:t>
      </w:r>
      <w:r>
        <w:rPr>
          <w:lang w:val="sr-Cyrl-RS"/>
        </w:rPr>
        <w:t xml:space="preserve">               </w:t>
      </w:r>
      <w:r>
        <w:rPr>
          <w:lang w:val="zh-CN"/>
        </w:rPr>
        <w:t>Наставнице/и:</w:t>
      </w:r>
    </w:p>
    <w:p w14:paraId="327BDFB8">
      <w:pPr>
        <w:rPr>
          <w:lang w:val="zh-CN"/>
        </w:rPr>
      </w:pPr>
    </w:p>
    <w:p w14:paraId="55425143">
      <w:pPr>
        <w:rPr>
          <w:i/>
          <w:lang w:val="zh-CN"/>
        </w:rPr>
      </w:pPr>
      <w:r>
        <w:rPr>
          <w:lang w:val="zh-CN"/>
        </w:rPr>
        <w:t xml:space="preserve">                                                                </w:t>
      </w:r>
      <w:r>
        <w:rPr>
          <w:lang w:val="sr-Cyrl-RS"/>
        </w:rPr>
        <w:t xml:space="preserve">                                 </w:t>
      </w:r>
      <w:r>
        <w:rPr>
          <w:lang w:val="zh-CN"/>
        </w:rPr>
        <w:t xml:space="preserve"> </w:t>
      </w:r>
      <w:r>
        <w:rPr>
          <w:i/>
          <w:lang w:val="zh-CN"/>
        </w:rPr>
        <w:t>Весна Бабић</w:t>
      </w:r>
    </w:p>
    <w:p w14:paraId="6C3452C0">
      <w:pPr>
        <w:rPr>
          <w:i/>
          <w:lang w:val="zh-CN"/>
        </w:rPr>
      </w:pPr>
      <w:r>
        <w:rPr>
          <w:i/>
          <w:lang w:val="zh-CN"/>
        </w:rPr>
        <w:tab/>
      </w:r>
      <w:r>
        <w:rPr>
          <w:i/>
          <w:lang w:val="zh-CN"/>
        </w:rPr>
        <w:tab/>
      </w:r>
      <w:r>
        <w:rPr>
          <w:i/>
          <w:lang w:val="zh-CN"/>
        </w:rPr>
        <w:tab/>
      </w:r>
      <w:r>
        <w:rPr>
          <w:i/>
          <w:lang w:val="zh-CN"/>
        </w:rPr>
        <w:tab/>
      </w:r>
      <w:r>
        <w:rPr>
          <w:i/>
          <w:lang w:val="zh-CN"/>
        </w:rPr>
        <w:tab/>
      </w:r>
      <w:r>
        <w:rPr>
          <w:i/>
          <w:lang w:val="zh-CN"/>
        </w:rPr>
        <w:tab/>
      </w:r>
      <w:r>
        <w:rPr>
          <w:i/>
          <w:lang w:val="zh-CN"/>
        </w:rPr>
        <w:tab/>
      </w:r>
      <w:r>
        <w:rPr>
          <w:i/>
          <w:lang w:val="zh-CN"/>
        </w:rPr>
        <w:tab/>
      </w:r>
      <w:r>
        <w:rPr>
          <w:i/>
          <w:lang w:val="zh-CN"/>
        </w:rPr>
        <w:t>Дарко Вучићеић</w:t>
      </w:r>
    </w:p>
    <w:p w14:paraId="2E5780AB">
      <w:pPr>
        <w:rPr>
          <w:i/>
          <w:lang w:val="zh-CN"/>
        </w:rPr>
      </w:pPr>
      <w:r>
        <w:rPr>
          <w:i/>
          <w:lang w:val="zh-CN"/>
        </w:rPr>
        <w:tab/>
      </w:r>
      <w:r>
        <w:rPr>
          <w:i/>
          <w:lang w:val="zh-CN"/>
        </w:rPr>
        <w:tab/>
      </w:r>
      <w:r>
        <w:rPr>
          <w:i/>
          <w:lang w:val="zh-CN"/>
        </w:rPr>
        <w:tab/>
      </w:r>
      <w:r>
        <w:rPr>
          <w:i/>
          <w:lang w:val="zh-CN"/>
        </w:rPr>
        <w:tab/>
      </w:r>
      <w:r>
        <w:rPr>
          <w:i/>
          <w:lang w:val="zh-CN"/>
        </w:rPr>
        <w:tab/>
      </w:r>
      <w:r>
        <w:rPr>
          <w:i/>
          <w:lang w:val="zh-CN"/>
        </w:rPr>
        <w:tab/>
      </w:r>
      <w:r>
        <w:rPr>
          <w:i/>
          <w:lang w:val="zh-CN"/>
        </w:rPr>
        <w:tab/>
      </w:r>
      <w:r>
        <w:rPr>
          <w:i/>
          <w:lang w:val="zh-CN"/>
        </w:rPr>
        <w:tab/>
      </w:r>
      <w:r>
        <w:rPr>
          <w:i/>
          <w:lang w:val="zh-CN"/>
        </w:rPr>
        <w:t>Ненад Пакљанац</w:t>
      </w:r>
    </w:p>
    <w:p w14:paraId="6DEFEFC4">
      <w:pPr>
        <w:rPr>
          <w:i/>
          <w:lang w:val="zh-CN"/>
        </w:rPr>
      </w:pPr>
      <w:r>
        <w:rPr>
          <w:i/>
          <w:lang w:val="zh-CN"/>
        </w:rPr>
        <w:tab/>
      </w:r>
      <w:r>
        <w:rPr>
          <w:i/>
          <w:lang w:val="zh-CN"/>
        </w:rPr>
        <w:tab/>
      </w:r>
      <w:r>
        <w:rPr>
          <w:i/>
          <w:lang w:val="zh-CN"/>
        </w:rPr>
        <w:tab/>
      </w:r>
      <w:r>
        <w:rPr>
          <w:i/>
          <w:lang w:val="zh-CN"/>
        </w:rPr>
        <w:tab/>
      </w:r>
      <w:r>
        <w:rPr>
          <w:i/>
          <w:lang w:val="zh-CN"/>
        </w:rPr>
        <w:tab/>
      </w:r>
      <w:r>
        <w:rPr>
          <w:i/>
          <w:lang w:val="zh-CN"/>
        </w:rPr>
        <w:tab/>
      </w:r>
      <w:r>
        <w:rPr>
          <w:i/>
          <w:lang w:val="zh-CN"/>
        </w:rPr>
        <w:tab/>
      </w:r>
      <w:r>
        <w:rPr>
          <w:i/>
          <w:lang w:val="zh-CN"/>
        </w:rPr>
        <w:tab/>
      </w:r>
      <w:r>
        <w:rPr>
          <w:i/>
          <w:lang w:val="zh-CN"/>
        </w:rPr>
        <w:t>Светозар Шобић</w:t>
      </w:r>
    </w:p>
    <w:p w14:paraId="28CE35A1">
      <w:pPr>
        <w:rPr>
          <w:lang w:val="zh-CN"/>
        </w:rPr>
      </w:pPr>
    </w:p>
    <w:p w14:paraId="09EC2C0C">
      <w:pPr>
        <w:rPr>
          <w:rFonts w:eastAsia="Calibri"/>
          <w:lang w:val="zh-CN"/>
        </w:rPr>
      </w:pPr>
    </w:p>
    <w:p w14:paraId="44627192">
      <w:pPr>
        <w:spacing w:after="160" w:line="259" w:lineRule="auto"/>
        <w:rPr>
          <w:i/>
          <w:lang w:val="zh-CN"/>
        </w:rPr>
      </w:pPr>
      <w:r>
        <w:rPr>
          <w:i/>
          <w:lang w:val="zh-CN"/>
        </w:rPr>
        <w:tab/>
      </w:r>
      <w:r>
        <w:rPr>
          <w:i/>
          <w:lang w:val="zh-CN"/>
        </w:rPr>
        <w:tab/>
      </w:r>
      <w:r>
        <w:rPr>
          <w:i/>
          <w:lang w:val="zh-CN"/>
        </w:rPr>
        <w:tab/>
      </w:r>
    </w:p>
    <w:p w14:paraId="26F162A4">
      <w:pPr>
        <w:spacing w:after="160" w:line="259" w:lineRule="auto"/>
        <w:rPr>
          <w:i/>
          <w:lang w:val="zh-CN"/>
        </w:rPr>
      </w:pPr>
    </w:p>
    <w:p w14:paraId="334CAFD4">
      <w:pPr>
        <w:spacing w:after="160" w:line="259" w:lineRule="auto"/>
        <w:rPr>
          <w:i/>
          <w:lang w:val="zh-CN"/>
        </w:rPr>
      </w:pPr>
    </w:p>
    <w:p w14:paraId="4A8CDBC0">
      <w:pPr>
        <w:spacing w:after="160" w:line="259" w:lineRule="auto"/>
        <w:rPr>
          <w:i/>
          <w:lang w:val="zh-CN"/>
        </w:rPr>
      </w:pPr>
    </w:p>
    <w:p w14:paraId="35388191">
      <w:pPr>
        <w:spacing w:after="160" w:line="259" w:lineRule="auto"/>
        <w:rPr>
          <w:i/>
          <w:lang w:val="zh-CN"/>
        </w:rPr>
      </w:pPr>
    </w:p>
    <w:p w14:paraId="172E1E81">
      <w:pPr>
        <w:spacing w:after="160" w:line="259" w:lineRule="auto"/>
        <w:rPr>
          <w:i/>
          <w:lang w:val="zh-CN"/>
        </w:rPr>
      </w:pPr>
    </w:p>
    <w:p w14:paraId="7FF6A372">
      <w:pPr>
        <w:spacing w:after="160" w:line="259" w:lineRule="auto"/>
        <w:rPr>
          <w:i/>
          <w:lang w:val="zh-CN"/>
        </w:rPr>
      </w:pPr>
    </w:p>
    <w:p w14:paraId="0FABC423">
      <w:pPr>
        <w:spacing w:after="200" w:line="276" w:lineRule="auto"/>
        <w:ind w:left="720"/>
        <w:rPr>
          <w:lang w:val="sr-Cyrl-RS"/>
        </w:rPr>
      </w:pPr>
    </w:p>
    <w:p w14:paraId="35CFD01F">
      <w:pPr>
        <w:rPr>
          <w:b/>
          <w:lang w:val="sr-Cyrl-CS"/>
        </w:rPr>
      </w:pPr>
      <w:r>
        <w:rPr>
          <w:b/>
        </w:rPr>
        <w:t>OШ “</w:t>
      </w:r>
      <w:r>
        <w:rPr>
          <w:b/>
          <w:lang w:val="sr-Cyrl-CS"/>
        </w:rPr>
        <w:t>ЈАНКО ВЕСЕЛИНОВИЋ“ ШАБАЦ</w:t>
      </w:r>
    </w:p>
    <w:p w14:paraId="0070073D">
      <w:pPr>
        <w:jc w:val="center"/>
        <w:rPr>
          <w:b/>
          <w:sz w:val="24"/>
          <w:szCs w:val="24"/>
          <w:lang w:val="sr-Cyrl-CS"/>
        </w:rPr>
      </w:pPr>
      <w:r>
        <w:rPr>
          <w:b/>
          <w:sz w:val="24"/>
          <w:szCs w:val="24"/>
          <w:lang w:val="sr-Cyrl-CS"/>
        </w:rPr>
        <w:t>СТРУЧНО ВЕЋЕ НАСТАВНИКА ЛИКОВНЕ И МУЗИЧКЕ КУЛТУРЕ</w:t>
      </w:r>
    </w:p>
    <w:p w14:paraId="64D257B2">
      <w:pPr>
        <w:spacing w:after="0"/>
        <w:ind w:firstLine="720"/>
        <w:rPr>
          <w:sz w:val="24"/>
          <w:szCs w:val="24"/>
          <w:lang w:val="sr-Cyrl-CS"/>
        </w:rPr>
      </w:pPr>
      <w:r>
        <w:rPr>
          <w:sz w:val="24"/>
          <w:szCs w:val="24"/>
          <w:lang w:val="sr-Cyrl-CS"/>
        </w:rPr>
        <w:t xml:space="preserve">Из каталога одобрених уџбеника за </w:t>
      </w:r>
      <w:r>
        <w:rPr>
          <w:sz w:val="24"/>
          <w:szCs w:val="24"/>
        </w:rPr>
        <w:t>седми</w:t>
      </w:r>
      <w:r>
        <w:rPr>
          <w:sz w:val="24"/>
          <w:szCs w:val="24"/>
          <w:lang w:val="sr-Cyrl-CS"/>
        </w:rPr>
        <w:t xml:space="preserve"> разред основне школе за школску 20</w:t>
      </w:r>
      <w:r>
        <w:rPr>
          <w:sz w:val="24"/>
          <w:szCs w:val="24"/>
        </w:rPr>
        <w:t>25</w:t>
      </w:r>
      <w:r>
        <w:rPr>
          <w:sz w:val="24"/>
          <w:szCs w:val="24"/>
          <w:lang w:val="sr-Cyrl-CS"/>
        </w:rPr>
        <w:t>/202</w:t>
      </w:r>
      <w:r>
        <w:rPr>
          <w:sz w:val="24"/>
          <w:szCs w:val="24"/>
        </w:rPr>
        <w:t>6</w:t>
      </w:r>
      <w:r>
        <w:rPr>
          <w:sz w:val="24"/>
          <w:szCs w:val="24"/>
          <w:lang w:val="sr-Cyrl-CS"/>
        </w:rPr>
        <w:t>. годину за предмет: ликовна и музичка култура</w:t>
      </w:r>
    </w:p>
    <w:p w14:paraId="747B2BC4">
      <w:pPr>
        <w:pStyle w:val="9"/>
        <w:spacing w:line="276" w:lineRule="auto"/>
        <w:jc w:val="left"/>
        <w:rPr>
          <w:b w:val="0"/>
        </w:rPr>
      </w:pPr>
      <w:r>
        <w:rPr>
          <w:b w:val="0"/>
          <w:lang w:val="sr-Cyrl-CS"/>
        </w:rPr>
        <w:t xml:space="preserve">Стручно веће које чине наставници: Наташа Недић, Владимир Церовић, Зоран Ераковић, Милан Пантић и Ђорђе Васић  одабрало је следеће уџбенике издавача: </w:t>
      </w:r>
      <w:r>
        <w:rPr>
          <w:b w:val="0"/>
        </w:rPr>
        <w:t>„НОВИ ЛОГОС”</w:t>
      </w:r>
    </w:p>
    <w:p w14:paraId="344AFD48">
      <w:pPr>
        <w:pStyle w:val="9"/>
        <w:spacing w:line="276" w:lineRule="auto"/>
        <w:jc w:val="left"/>
        <w:rPr>
          <w:b w:val="0"/>
        </w:rPr>
      </w:pPr>
      <w:r>
        <w:rPr>
          <w:b w:val="0"/>
        </w:rPr>
        <w:t>Кроз уџбенике се упознајемо са новим техникам</w:t>
      </w:r>
      <w:r>
        <w:rPr>
          <w:b w:val="0"/>
          <w:lang w:val="sr-Cyrl-CS"/>
        </w:rPr>
        <w:t>а</w:t>
      </w:r>
      <w:r>
        <w:rPr>
          <w:b w:val="0"/>
        </w:rPr>
        <w:t xml:space="preserve"> рада,стварањем нових слика, цртежа, скулптура и још много тога.Уџбеници садрже задатке  и активности који нуде могућност занимљивих решења.Прати план и пружа истраживачка , стваралачка и креативна решења.Уџбеник је и у електрнском облику.</w:t>
      </w:r>
    </w:p>
    <w:tbl>
      <w:tblPr>
        <w:tblStyle w:val="4"/>
        <w:tblW w:w="10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2"/>
        <w:gridCol w:w="2347"/>
        <w:gridCol w:w="3066"/>
        <w:gridCol w:w="2655"/>
      </w:tblGrid>
      <w:tr w14:paraId="64EE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7" w:hRule="atLeast"/>
          <w:jc w:val="center"/>
        </w:trPr>
        <w:tc>
          <w:tcPr>
            <w:tcW w:w="2402" w:type="dxa"/>
            <w:tcBorders>
              <w:top w:val="single" w:color="auto" w:sz="4" w:space="0"/>
              <w:left w:val="single" w:color="auto" w:sz="4" w:space="0"/>
              <w:bottom w:val="single" w:color="auto" w:sz="4" w:space="0"/>
              <w:right w:val="single" w:color="auto" w:sz="4" w:space="0"/>
            </w:tcBorders>
            <w:vAlign w:val="center"/>
          </w:tcPr>
          <w:p w14:paraId="3BE38F65">
            <w:pPr>
              <w:pStyle w:val="9"/>
              <w:spacing w:line="276" w:lineRule="auto"/>
              <w:jc w:val="left"/>
              <w:rPr>
                <w:b w:val="0"/>
              </w:rPr>
            </w:pPr>
            <w:r>
              <w:rPr>
                <w:b w:val="0"/>
              </w:rPr>
              <w:t>„НОВИ ЛОГОС”</w:t>
            </w:r>
          </w:p>
        </w:tc>
        <w:tc>
          <w:tcPr>
            <w:tcW w:w="2347" w:type="dxa"/>
            <w:tcBorders>
              <w:top w:val="single" w:color="auto" w:sz="4" w:space="0"/>
              <w:left w:val="single" w:color="auto" w:sz="4" w:space="0"/>
              <w:bottom w:val="single" w:color="auto" w:sz="4" w:space="0"/>
              <w:right w:val="single" w:color="auto" w:sz="4" w:space="0"/>
            </w:tcBorders>
            <w:vAlign w:val="center"/>
          </w:tcPr>
          <w:p w14:paraId="2400E02C">
            <w:pPr>
              <w:pStyle w:val="9"/>
              <w:spacing w:line="276" w:lineRule="auto"/>
              <w:jc w:val="left"/>
              <w:rPr>
                <w:i/>
              </w:rPr>
            </w:pPr>
            <w:r>
              <w:rPr>
                <w:i/>
              </w:rPr>
              <w:t>Ликовна култура 7, уџбеник за седми разред основне школе; уџбеник у електронском облику; ћирилица</w:t>
            </w:r>
          </w:p>
        </w:tc>
        <w:tc>
          <w:tcPr>
            <w:tcW w:w="3066" w:type="dxa"/>
            <w:tcBorders>
              <w:top w:val="single" w:color="auto" w:sz="4" w:space="0"/>
              <w:left w:val="single" w:color="auto" w:sz="4" w:space="0"/>
              <w:bottom w:val="single" w:color="auto" w:sz="4" w:space="0"/>
              <w:right w:val="single" w:color="auto" w:sz="4" w:space="0"/>
            </w:tcBorders>
            <w:vAlign w:val="center"/>
          </w:tcPr>
          <w:p w14:paraId="50A4C097">
            <w:pPr>
              <w:pStyle w:val="9"/>
              <w:spacing w:line="276" w:lineRule="auto"/>
              <w:jc w:val="left"/>
              <w:rPr>
                <w:b w:val="0"/>
              </w:rPr>
            </w:pPr>
            <w:r>
              <w:rPr>
                <w:b w:val="0"/>
              </w:rPr>
              <w:t xml:space="preserve">Милутин Мићић, </w:t>
            </w:r>
          </w:p>
          <w:p w14:paraId="5B7D3B11">
            <w:pPr>
              <w:pStyle w:val="9"/>
              <w:spacing w:line="276" w:lineRule="auto"/>
              <w:jc w:val="left"/>
              <w:rPr>
                <w:b w:val="0"/>
                <w:lang w:val="sr-Cyrl-CS"/>
              </w:rPr>
            </w:pPr>
            <w:r>
              <w:rPr>
                <w:b w:val="0"/>
              </w:rPr>
              <w:t>Гордана Мићић</w:t>
            </w:r>
          </w:p>
        </w:tc>
        <w:tc>
          <w:tcPr>
            <w:tcW w:w="2655" w:type="dxa"/>
            <w:tcBorders>
              <w:top w:val="single" w:color="auto" w:sz="4" w:space="0"/>
              <w:left w:val="single" w:color="auto" w:sz="4" w:space="0"/>
              <w:bottom w:val="single" w:color="auto" w:sz="4" w:space="0"/>
              <w:right w:val="single" w:color="auto" w:sz="4" w:space="0"/>
            </w:tcBorders>
            <w:vAlign w:val="center"/>
          </w:tcPr>
          <w:p w14:paraId="6E4FEFB0">
            <w:pPr>
              <w:pStyle w:val="9"/>
              <w:rPr>
                <w:b w:val="0"/>
              </w:rPr>
            </w:pPr>
          </w:p>
          <w:p w14:paraId="0BAB1E17">
            <w:pPr>
              <w:pStyle w:val="9"/>
              <w:rPr>
                <w:b w:val="0"/>
              </w:rPr>
            </w:pPr>
            <w:r>
              <w:rPr>
                <w:b w:val="0"/>
              </w:rPr>
              <w:t>650-02-00273/2022-07</w:t>
            </w:r>
          </w:p>
          <w:p w14:paraId="3EAE023E">
            <w:pPr>
              <w:pStyle w:val="9"/>
              <w:rPr>
                <w:b w:val="0"/>
              </w:rPr>
            </w:pPr>
            <w:r>
              <w:rPr>
                <w:b w:val="0"/>
              </w:rPr>
              <w:t>од 21.10.2022.</w:t>
            </w:r>
          </w:p>
          <w:p w14:paraId="3498CC9B">
            <w:pPr>
              <w:pStyle w:val="9"/>
              <w:spacing w:line="276" w:lineRule="auto"/>
              <w:jc w:val="left"/>
              <w:rPr>
                <w:b w:val="0"/>
              </w:rPr>
            </w:pPr>
          </w:p>
        </w:tc>
      </w:tr>
      <w:tr w14:paraId="3004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2" w:type="dxa"/>
            <w:tcBorders>
              <w:top w:val="single" w:color="auto" w:sz="4" w:space="0"/>
              <w:left w:val="single" w:color="auto" w:sz="4" w:space="0"/>
              <w:bottom w:val="single" w:color="auto" w:sz="4" w:space="0"/>
              <w:right w:val="single" w:color="auto" w:sz="4" w:space="0"/>
            </w:tcBorders>
            <w:vAlign w:val="center"/>
          </w:tcPr>
          <w:p w14:paraId="1F38C4CF">
            <w:pPr>
              <w:pStyle w:val="9"/>
              <w:spacing w:line="276" w:lineRule="auto"/>
              <w:jc w:val="left"/>
              <w:rPr>
                <w:b w:val="0"/>
              </w:rPr>
            </w:pPr>
            <w:r>
              <w:rPr>
                <w:b w:val="0"/>
              </w:rPr>
              <w:t>„НОВИ ЛОГОС”</w:t>
            </w:r>
          </w:p>
        </w:tc>
        <w:tc>
          <w:tcPr>
            <w:tcW w:w="2347" w:type="dxa"/>
            <w:tcBorders>
              <w:top w:val="single" w:color="auto" w:sz="4" w:space="0"/>
              <w:left w:val="single" w:color="auto" w:sz="4" w:space="0"/>
              <w:bottom w:val="single" w:color="auto" w:sz="4" w:space="0"/>
              <w:right w:val="single" w:color="auto" w:sz="4" w:space="0"/>
            </w:tcBorders>
            <w:vAlign w:val="center"/>
          </w:tcPr>
          <w:p w14:paraId="5FE2FB5C">
            <w:pPr>
              <w:pStyle w:val="9"/>
              <w:rPr>
                <w:i/>
              </w:rPr>
            </w:pPr>
            <w:r>
              <w:rPr>
                <w:i/>
              </w:rPr>
              <w:t>Музичка култура 7,</w:t>
            </w:r>
          </w:p>
          <w:p w14:paraId="21D1E12C">
            <w:pPr>
              <w:pStyle w:val="9"/>
              <w:rPr>
                <w:i/>
              </w:rPr>
            </w:pPr>
            <w:r>
              <w:rPr>
                <w:i/>
              </w:rPr>
              <w:t>Уџбеник за 7. разред</w:t>
            </w:r>
          </w:p>
          <w:p w14:paraId="0BB82C48">
            <w:pPr>
              <w:pStyle w:val="9"/>
              <w:rPr>
                <w:i/>
              </w:rPr>
            </w:pPr>
            <w:r>
              <w:rPr>
                <w:i/>
              </w:rPr>
              <w:t>основне школе ,</w:t>
            </w:r>
          </w:p>
          <w:p w14:paraId="33876AB9">
            <w:pPr>
              <w:pStyle w:val="9"/>
              <w:spacing w:line="276" w:lineRule="auto"/>
              <w:jc w:val="left"/>
              <w:rPr>
                <w:i/>
              </w:rPr>
            </w:pPr>
            <w:r>
              <w:rPr>
                <w:i/>
              </w:rPr>
              <w:t>ћирилица</w:t>
            </w:r>
          </w:p>
        </w:tc>
        <w:tc>
          <w:tcPr>
            <w:tcW w:w="3066" w:type="dxa"/>
            <w:tcBorders>
              <w:top w:val="single" w:color="auto" w:sz="4" w:space="0"/>
              <w:left w:val="single" w:color="auto" w:sz="4" w:space="0"/>
              <w:bottom w:val="single" w:color="auto" w:sz="4" w:space="0"/>
              <w:right w:val="single" w:color="auto" w:sz="4" w:space="0"/>
            </w:tcBorders>
            <w:vAlign w:val="center"/>
          </w:tcPr>
          <w:p w14:paraId="6D160742">
            <w:pPr>
              <w:pStyle w:val="9"/>
              <w:rPr>
                <w:b w:val="0"/>
              </w:rPr>
            </w:pPr>
            <w:r>
              <w:rPr>
                <w:b w:val="0"/>
              </w:rPr>
              <w:t>Александра Паладин</w:t>
            </w:r>
          </w:p>
          <w:p w14:paraId="012156D5">
            <w:pPr>
              <w:pStyle w:val="9"/>
              <w:rPr>
                <w:b w:val="0"/>
              </w:rPr>
            </w:pPr>
            <w:r>
              <w:rPr>
                <w:b w:val="0"/>
              </w:rPr>
              <w:t>Драгана Михајловић</w:t>
            </w:r>
          </w:p>
          <w:p w14:paraId="770CD38F">
            <w:pPr>
              <w:pStyle w:val="9"/>
              <w:spacing w:line="276" w:lineRule="auto"/>
              <w:jc w:val="left"/>
              <w:rPr>
                <w:b w:val="0"/>
              </w:rPr>
            </w:pPr>
            <w:r>
              <w:rPr>
                <w:b w:val="0"/>
              </w:rPr>
              <w:t>Бокан</w:t>
            </w:r>
          </w:p>
        </w:tc>
        <w:tc>
          <w:tcPr>
            <w:tcW w:w="2655" w:type="dxa"/>
            <w:tcBorders>
              <w:top w:val="single" w:color="auto" w:sz="4" w:space="0"/>
              <w:left w:val="single" w:color="auto" w:sz="4" w:space="0"/>
              <w:bottom w:val="single" w:color="auto" w:sz="4" w:space="0"/>
              <w:right w:val="single" w:color="auto" w:sz="4" w:space="0"/>
            </w:tcBorders>
            <w:vAlign w:val="center"/>
          </w:tcPr>
          <w:p w14:paraId="421D1F45">
            <w:pPr>
              <w:pStyle w:val="9"/>
              <w:rPr>
                <w:b w:val="0"/>
              </w:rPr>
            </w:pPr>
          </w:p>
          <w:p w14:paraId="724564EB">
            <w:pPr>
              <w:pStyle w:val="9"/>
              <w:rPr>
                <w:b w:val="0"/>
              </w:rPr>
            </w:pPr>
            <w:r>
              <w:rPr>
                <w:b w:val="0"/>
              </w:rPr>
              <w:t>650-02-00279/2022-07</w:t>
            </w:r>
          </w:p>
          <w:p w14:paraId="6B3D76D1">
            <w:pPr>
              <w:pStyle w:val="9"/>
              <w:rPr>
                <w:b w:val="0"/>
              </w:rPr>
            </w:pPr>
            <w:r>
              <w:rPr>
                <w:b w:val="0"/>
              </w:rPr>
              <w:t>од 21.10.2022</w:t>
            </w:r>
          </w:p>
        </w:tc>
      </w:tr>
      <w:tr w14:paraId="3795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2" w:type="dxa"/>
            <w:tcBorders>
              <w:top w:val="single" w:color="auto" w:sz="4" w:space="0"/>
              <w:left w:val="single" w:color="auto" w:sz="4" w:space="0"/>
              <w:bottom w:val="single" w:color="auto" w:sz="4" w:space="0"/>
              <w:right w:val="single" w:color="auto" w:sz="4" w:space="0"/>
            </w:tcBorders>
            <w:vAlign w:val="center"/>
          </w:tcPr>
          <w:p w14:paraId="28B4D665">
            <w:pPr>
              <w:pStyle w:val="9"/>
              <w:spacing w:line="276" w:lineRule="auto"/>
              <w:jc w:val="left"/>
              <w:rPr>
                <w:b w:val="0"/>
              </w:rPr>
            </w:pPr>
          </w:p>
        </w:tc>
        <w:tc>
          <w:tcPr>
            <w:tcW w:w="2347" w:type="dxa"/>
            <w:tcBorders>
              <w:top w:val="single" w:color="auto" w:sz="4" w:space="0"/>
              <w:left w:val="single" w:color="auto" w:sz="4" w:space="0"/>
              <w:bottom w:val="single" w:color="auto" w:sz="4" w:space="0"/>
              <w:right w:val="single" w:color="auto" w:sz="4" w:space="0"/>
            </w:tcBorders>
            <w:vAlign w:val="center"/>
          </w:tcPr>
          <w:p w14:paraId="3C91B8F5">
            <w:pPr>
              <w:pStyle w:val="9"/>
              <w:spacing w:line="276" w:lineRule="auto"/>
              <w:jc w:val="left"/>
              <w:rPr>
                <w:i/>
              </w:rPr>
            </w:pPr>
          </w:p>
        </w:tc>
        <w:tc>
          <w:tcPr>
            <w:tcW w:w="3066" w:type="dxa"/>
            <w:tcBorders>
              <w:top w:val="single" w:color="auto" w:sz="4" w:space="0"/>
              <w:left w:val="single" w:color="auto" w:sz="4" w:space="0"/>
              <w:bottom w:val="single" w:color="auto" w:sz="4" w:space="0"/>
              <w:right w:val="single" w:color="auto" w:sz="4" w:space="0"/>
            </w:tcBorders>
            <w:vAlign w:val="center"/>
          </w:tcPr>
          <w:p w14:paraId="3D7167CB">
            <w:pPr>
              <w:pStyle w:val="9"/>
              <w:spacing w:line="276" w:lineRule="auto"/>
              <w:jc w:val="left"/>
              <w:rPr>
                <w:b w:val="0"/>
              </w:rPr>
            </w:pPr>
          </w:p>
        </w:tc>
        <w:tc>
          <w:tcPr>
            <w:tcW w:w="2655" w:type="dxa"/>
            <w:tcBorders>
              <w:top w:val="single" w:color="auto" w:sz="4" w:space="0"/>
              <w:left w:val="single" w:color="auto" w:sz="4" w:space="0"/>
              <w:bottom w:val="single" w:color="auto" w:sz="4" w:space="0"/>
              <w:right w:val="single" w:color="auto" w:sz="4" w:space="0"/>
            </w:tcBorders>
            <w:vAlign w:val="center"/>
          </w:tcPr>
          <w:p w14:paraId="42A7B9F4">
            <w:pPr>
              <w:pStyle w:val="9"/>
              <w:rPr>
                <w:b w:val="0"/>
              </w:rPr>
            </w:pPr>
          </w:p>
        </w:tc>
      </w:tr>
    </w:tbl>
    <w:p w14:paraId="7F28A4FA">
      <w:pPr>
        <w:rPr>
          <w:b/>
          <w:sz w:val="24"/>
          <w:szCs w:val="24"/>
          <w:lang w:val="sr-Cyrl-CS"/>
        </w:rPr>
      </w:pPr>
    </w:p>
    <w:p w14:paraId="554E07E0">
      <w:pPr>
        <w:ind w:firstLine="720"/>
        <w:rPr>
          <w:sz w:val="24"/>
          <w:szCs w:val="24"/>
          <w:lang w:val="sr-Cyrl-CS"/>
        </w:rPr>
      </w:pPr>
      <w:r>
        <w:rPr>
          <w:sz w:val="24"/>
          <w:szCs w:val="24"/>
          <w:lang w:val="sr-Cyrl-CS"/>
        </w:rPr>
        <w:t>У Шапцу                                                                                    Председник Стручног већа</w:t>
      </w:r>
    </w:p>
    <w:p w14:paraId="2D90FC5C">
      <w:pPr>
        <w:ind w:firstLine="720"/>
        <w:rPr>
          <w:sz w:val="24"/>
          <w:szCs w:val="24"/>
          <w:lang w:val="sr-Cyrl-CS"/>
        </w:rPr>
        <w:sectPr>
          <w:pgSz w:w="12240" w:h="15840"/>
          <w:pgMar w:top="1440" w:right="1440" w:bottom="1440" w:left="1440" w:header="720" w:footer="720" w:gutter="0"/>
          <w:cols w:space="720" w:num="1"/>
          <w:docGrid w:linePitch="360" w:charSpace="0"/>
        </w:sectPr>
      </w:pPr>
      <w:r>
        <w:rPr>
          <w:sz w:val="24"/>
          <w:szCs w:val="24"/>
          <w:lang w:val="sr-Cyrl-CS"/>
        </w:rPr>
        <w:t>11.03.2025. године                                                                           Владимир Церовић</w:t>
      </w:r>
    </w:p>
    <w:p w14:paraId="2E2E230D">
      <w:pPr>
        <w:keepNext/>
        <w:suppressAutoHyphens/>
        <w:spacing w:after="0" w:line="240" w:lineRule="auto"/>
        <w:jc w:val="both"/>
        <w:outlineLvl w:val="6"/>
        <w:rPr>
          <w:rFonts w:ascii="Times New Roman" w:hAnsi="Times New Roman" w:eastAsia="Times New Roman"/>
          <w:sz w:val="24"/>
          <w:szCs w:val="24"/>
        </w:rPr>
      </w:pPr>
      <w:r>
        <w:drawing>
          <wp:anchor distT="0" distB="0" distL="114935" distR="114935" simplePos="0" relativeHeight="251661312" behindDoc="1" locked="0" layoutInCell="1" allowOverlap="1">
            <wp:simplePos x="0" y="0"/>
            <wp:positionH relativeFrom="column">
              <wp:align>center</wp:align>
            </wp:positionH>
            <wp:positionV relativeFrom="paragraph">
              <wp:posOffset>-29210</wp:posOffset>
            </wp:positionV>
            <wp:extent cx="616585" cy="796925"/>
            <wp:effectExtent l="0" t="0" r="12065" b="3175"/>
            <wp:wrapTight wrapText="bothSides">
              <wp:wrapPolygon>
                <wp:start x="0" y="0"/>
                <wp:lineTo x="0" y="21170"/>
                <wp:lineTo x="20688" y="21170"/>
                <wp:lineTo x="206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l="-229" t="-177" r="-229" b="-177"/>
                    <a:stretch>
                      <a:fillRect/>
                    </a:stretch>
                  </pic:blipFill>
                  <pic:spPr>
                    <a:xfrm>
                      <a:off x="0" y="0"/>
                      <a:ext cx="616585" cy="796925"/>
                    </a:xfrm>
                    <a:prstGeom prst="rect">
                      <a:avLst/>
                    </a:prstGeom>
                    <a:solidFill>
                      <a:srgbClr val="FFFFFF"/>
                    </a:solidFill>
                    <a:ln>
                      <a:noFill/>
                    </a:ln>
                  </pic:spPr>
                </pic:pic>
              </a:graphicData>
            </a:graphic>
          </wp:anchor>
        </w:drawing>
      </w:r>
    </w:p>
    <w:p w14:paraId="3B036418">
      <w:pPr>
        <w:keepNext/>
        <w:suppressAutoHyphens/>
        <w:spacing w:after="0" w:line="240" w:lineRule="auto"/>
        <w:jc w:val="both"/>
        <w:outlineLvl w:val="6"/>
        <w:rPr>
          <w:rFonts w:ascii="Times New Roman" w:hAnsi="Times New Roman" w:eastAsia="Times New Roman"/>
          <w:sz w:val="24"/>
          <w:szCs w:val="24"/>
        </w:rPr>
      </w:pPr>
    </w:p>
    <w:p w14:paraId="0C23B34E">
      <w:pPr>
        <w:keepNext/>
        <w:suppressAutoHyphens/>
        <w:spacing w:after="0" w:line="240" w:lineRule="auto"/>
        <w:jc w:val="both"/>
        <w:outlineLvl w:val="6"/>
        <w:rPr>
          <w:rFonts w:ascii="Times New Roman" w:hAnsi="Times New Roman" w:eastAsia="Times New Roman"/>
          <w:sz w:val="24"/>
          <w:szCs w:val="24"/>
        </w:rPr>
      </w:pPr>
    </w:p>
    <w:p w14:paraId="50A26EDB">
      <w:pPr>
        <w:keepNext/>
        <w:suppressAutoHyphens/>
        <w:spacing w:after="0" w:line="240" w:lineRule="auto"/>
        <w:jc w:val="both"/>
        <w:outlineLvl w:val="6"/>
        <w:rPr>
          <w:rFonts w:ascii="Times New Roman" w:hAnsi="Times New Roman" w:eastAsia="Times New Roman"/>
          <w:sz w:val="24"/>
          <w:szCs w:val="24"/>
        </w:rPr>
      </w:pPr>
    </w:p>
    <w:p w14:paraId="0283B841">
      <w:pPr>
        <w:keepNext/>
        <w:suppressAutoHyphens/>
        <w:spacing w:after="0" w:line="240" w:lineRule="auto"/>
        <w:jc w:val="both"/>
        <w:outlineLvl w:val="6"/>
        <w:rPr>
          <w:rFonts w:ascii="Times New Roman" w:hAnsi="Times New Roman" w:eastAsia="Times New Roman"/>
          <w:sz w:val="24"/>
          <w:szCs w:val="24"/>
        </w:rPr>
      </w:pPr>
    </w:p>
    <w:p w14:paraId="12405049">
      <w:pPr>
        <w:pStyle w:val="2"/>
        <w:spacing w:line="240" w:lineRule="auto"/>
      </w:pPr>
      <w:r>
        <w:rPr>
          <w:bCs/>
          <w:i w:val="0"/>
          <w:sz w:val="24"/>
          <w:szCs w:val="24"/>
        </w:rPr>
        <w:t>Предлог</w:t>
      </w:r>
      <w:r>
        <w:rPr>
          <w:bCs/>
          <w:i w:val="0"/>
          <w:sz w:val="24"/>
          <w:szCs w:val="24"/>
          <w:lang w:val="en-US"/>
        </w:rPr>
        <w:t xml:space="preserve"> уџбеника за школску </w:t>
      </w:r>
      <w:r>
        <w:rPr>
          <w:bCs/>
          <w:i w:val="0"/>
          <w:sz w:val="24"/>
          <w:szCs w:val="24"/>
        </w:rPr>
        <w:t>2025/2026. годину</w:t>
      </w:r>
    </w:p>
    <w:p w14:paraId="4854BC9D">
      <w:pPr>
        <w:pStyle w:val="2"/>
        <w:spacing w:line="240" w:lineRule="auto"/>
        <w:rPr>
          <w:sz w:val="24"/>
          <w:szCs w:val="24"/>
        </w:rPr>
      </w:pPr>
    </w:p>
    <w:p w14:paraId="75D4B770">
      <w:pPr>
        <w:pStyle w:val="2"/>
        <w:spacing w:line="240" w:lineRule="auto"/>
        <w:jc w:val="both"/>
      </w:pPr>
      <w:r>
        <w:rPr>
          <w:b w:val="0"/>
          <w:i w:val="0"/>
          <w:sz w:val="24"/>
          <w:szCs w:val="24"/>
        </w:rPr>
        <w:t xml:space="preserve">1. Предлог уџбеника за школску 2025/2026. годину у 7. разреду из српског језика и           </w:t>
      </w:r>
      <w:r>
        <w:rPr>
          <w:b w:val="0"/>
          <w:i w:val="0"/>
          <w:sz w:val="24"/>
          <w:szCs w:val="24"/>
        </w:rPr>
        <w:tab/>
      </w:r>
      <w:r>
        <w:rPr>
          <w:b w:val="0"/>
          <w:i w:val="0"/>
          <w:sz w:val="24"/>
          <w:szCs w:val="24"/>
        </w:rPr>
        <w:t>књижевности</w:t>
      </w:r>
    </w:p>
    <w:p w14:paraId="7C8E2CCF">
      <w:pPr>
        <w:suppressAutoHyphens/>
        <w:spacing w:after="0" w:line="240" w:lineRule="auto"/>
        <w:rPr>
          <w:rFonts w:ascii="Times New Roman" w:hAnsi="Times New Roman" w:eastAsia="Times New Roman"/>
          <w:b/>
          <w:i/>
          <w:sz w:val="24"/>
          <w:szCs w:val="24"/>
          <w:lang w:eastAsia="zh-CN"/>
        </w:rPr>
      </w:pPr>
    </w:p>
    <w:p w14:paraId="7559FB68">
      <w:pPr>
        <w:pStyle w:val="2"/>
        <w:spacing w:line="240" w:lineRule="auto"/>
        <w:jc w:val="both"/>
      </w:pPr>
      <w:r>
        <w:rPr>
          <w:b w:val="0"/>
          <w:i w:val="0"/>
          <w:sz w:val="24"/>
          <w:szCs w:val="24"/>
        </w:rPr>
        <w:t>2. Предлог уџбеника за школску 2025/2026. годину у 3. разреду из енглеског језика</w:t>
      </w:r>
    </w:p>
    <w:p w14:paraId="180EA883">
      <w:pPr>
        <w:suppressAutoHyphens/>
        <w:spacing w:after="0" w:line="240" w:lineRule="auto"/>
        <w:rPr>
          <w:rFonts w:ascii="Times New Roman" w:hAnsi="Times New Roman" w:eastAsia="Times New Roman"/>
          <w:b/>
          <w:i/>
          <w:sz w:val="24"/>
          <w:szCs w:val="24"/>
          <w:lang w:eastAsia="zh-CN"/>
        </w:rPr>
      </w:pPr>
    </w:p>
    <w:p w14:paraId="05637A71">
      <w:pPr>
        <w:pStyle w:val="2"/>
        <w:spacing w:line="240" w:lineRule="auto"/>
        <w:jc w:val="both"/>
      </w:pPr>
      <w:r>
        <w:rPr>
          <w:b w:val="0"/>
          <w:i w:val="0"/>
          <w:sz w:val="24"/>
          <w:szCs w:val="24"/>
        </w:rPr>
        <w:t>3. Предлог уџбеника за школску 2025/2026. годину у 7. разреду из енглеског језика</w:t>
      </w:r>
    </w:p>
    <w:p w14:paraId="545CF427">
      <w:pPr>
        <w:suppressAutoHyphens/>
        <w:spacing w:after="0" w:line="240" w:lineRule="auto"/>
        <w:rPr>
          <w:rFonts w:ascii="Times New Roman" w:hAnsi="Times New Roman" w:eastAsia="Times New Roman"/>
          <w:b/>
          <w:i/>
          <w:sz w:val="24"/>
          <w:szCs w:val="24"/>
          <w:lang w:eastAsia="zh-CN"/>
        </w:rPr>
      </w:pPr>
    </w:p>
    <w:p w14:paraId="0D0F515D">
      <w:pPr>
        <w:pStyle w:val="2"/>
        <w:spacing w:line="240" w:lineRule="auto"/>
        <w:jc w:val="both"/>
      </w:pPr>
      <w:r>
        <w:rPr>
          <w:b w:val="0"/>
          <w:i w:val="0"/>
          <w:sz w:val="24"/>
          <w:szCs w:val="24"/>
        </w:rPr>
        <w:t>3. Предлог уџбеника за школску 2025/2026. годину у 7. разреду из немачког језика</w:t>
      </w:r>
    </w:p>
    <w:p w14:paraId="1FB1246B">
      <w:pPr>
        <w:keepNext/>
        <w:suppressAutoHyphens/>
        <w:spacing w:after="0" w:line="240" w:lineRule="auto"/>
        <w:jc w:val="center"/>
        <w:outlineLvl w:val="6"/>
        <w:rPr>
          <w:rFonts w:ascii="Times New Roman" w:hAnsi="Times New Roman" w:eastAsia="Times New Roman"/>
          <w:sz w:val="24"/>
          <w:szCs w:val="24"/>
          <w:lang w:val="sr-Cyrl-CS" w:eastAsia="zh-CN"/>
        </w:rPr>
      </w:pPr>
    </w:p>
    <w:p w14:paraId="69CEE939">
      <w:pPr>
        <w:suppressAutoHyphens/>
        <w:spacing w:after="0" w:line="240" w:lineRule="auto"/>
        <w:jc w:val="center"/>
        <w:outlineLvl w:val="6"/>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I</w:t>
      </w:r>
    </w:p>
    <w:p w14:paraId="41D60D11">
      <w:pPr>
        <w:pStyle w:val="2"/>
        <w:spacing w:line="240" w:lineRule="auto"/>
        <w:ind w:firstLine="454"/>
        <w:jc w:val="left"/>
      </w:pPr>
      <w:r>
        <w:rPr>
          <w:b w:val="0"/>
          <w:i w:val="0"/>
          <w:sz w:val="24"/>
          <w:szCs w:val="24"/>
        </w:rPr>
        <w:t xml:space="preserve">Чланови Актива српског језика договрли су се да за наредну школску годину за ученике 7. разреда изаберемо уџбенике новог издавача. До сада смо корстили уџбенике изадавчке куће Клет, међутим већ дуго нисмо задовољни јер поменута кућа није мењала ништа у својим садржајима и често имамо проблеме да приступимо насатавним плановима и програмима. </w:t>
      </w:r>
    </w:p>
    <w:p w14:paraId="4BC02B74">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 xml:space="preserve">Навешћемо неке од разлога зашто смо се одлучили за овај уџбеник. </w:t>
      </w:r>
    </w:p>
    <w:p w14:paraId="264FD8A9">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ab/>
      </w:r>
      <w:r>
        <w:rPr>
          <w:rFonts w:ascii="Times New Roman" w:hAnsi="Times New Roman" w:eastAsia="Times New Roman"/>
          <w:sz w:val="24"/>
          <w:szCs w:val="24"/>
          <w:lang w:val="sr-Cyrl-CS" w:eastAsia="zh-CN"/>
        </w:rPr>
        <w:t>Комплет уџбеника за седми разред основне школе Издавачке куће БИГЗ школство</w:t>
      </w:r>
    </w:p>
    <w:p w14:paraId="603784DD">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нуди уџбенике који су усклађени са новим Програмом наставе и учења. Уџбеници су</w:t>
      </w:r>
    </w:p>
    <w:p w14:paraId="4CF0F856">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оријентисани ка остваривању свих исхода који су предвиђени Програмом за седми разред</w:t>
      </w:r>
    </w:p>
    <w:p w14:paraId="5373E437">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основне школе. Аутори уџбеника су научни сарадници са Института за српски језик</w:t>
      </w:r>
    </w:p>
    <w:p w14:paraId="2006FE2E">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САНУ и практичари са дугогодишњим искуством у које наш колектив има поверења.</w:t>
      </w:r>
    </w:p>
    <w:p w14:paraId="4751E947">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Уџбеници су методички добро осмишљени, а разноврсност апаратуре омогућава</w:t>
      </w:r>
    </w:p>
    <w:p w14:paraId="2C6F15F8">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ученицима да се на једноставан и занимљив начин упознају са свим предвиђеним</w:t>
      </w:r>
    </w:p>
    <w:p w14:paraId="3CAAA861">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садржајима. Садржаји су логички распоређени. Свака лекција је прегледна, инструкције за</w:t>
      </w:r>
    </w:p>
    <w:p w14:paraId="7A0A708B">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ученике су јасне, а илустрације су разноврсне и живописне и у функцији су лакшег</w:t>
      </w:r>
    </w:p>
    <w:p w14:paraId="7D8C867E">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савладавања градива. Поред тога, ова издавачка кућа својим корисницима нуди на</w:t>
      </w:r>
    </w:p>
    <w:p w14:paraId="131095AC">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коришћење две платформе уџбеника:</w:t>
      </w:r>
    </w:p>
    <w:p w14:paraId="7E4AB1BC">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1. Електронски уџбеник и приручник,</w:t>
      </w:r>
    </w:p>
    <w:p w14:paraId="129179BA">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2. MozaBook платформу.</w:t>
      </w:r>
    </w:p>
    <w:p w14:paraId="71F794EE">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Уџбенички комплет својим концептом подстиче самостално учење и истраживање код</w:t>
      </w:r>
    </w:p>
    <w:p w14:paraId="42196FCA">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ученика,</w:t>
      </w:r>
    </w:p>
    <w:p w14:paraId="64E25FA3">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i/>
          <w:sz w:val="24"/>
          <w:szCs w:val="24"/>
          <w:lang w:val="sr-Cyrl-CS" w:eastAsia="zh-CN"/>
        </w:rPr>
        <w:t>Граматика 7</w:t>
      </w:r>
      <w:r>
        <w:rPr>
          <w:rFonts w:ascii="Times New Roman" w:hAnsi="Times New Roman" w:eastAsia="Times New Roman"/>
          <w:sz w:val="24"/>
          <w:szCs w:val="24"/>
          <w:lang w:val="sr-Cyrl-CS" w:eastAsia="zh-CN"/>
        </w:rPr>
        <w:t xml:space="preserve"> Издавачке куће БИГЗ школство садржи упечатљива визуелно-графичка решења за методичку апаратуру и приказ лекција које се обрађују, чиме се скреће посебна пажња на језичке недоумице и градиво које је најважније упамтити, а које ученицима најчешће прави потешкоће.</w:t>
      </w:r>
    </w:p>
    <w:p w14:paraId="5B7BE673">
      <w:pPr>
        <w:suppressAutoHyphens/>
        <w:spacing w:after="0" w:line="240" w:lineRule="auto"/>
        <w:rPr>
          <w:rFonts w:ascii="Times New Roman" w:hAnsi="Times New Roman" w:eastAsia="Times New Roman"/>
          <w:sz w:val="24"/>
          <w:szCs w:val="24"/>
          <w:lang w:val="sr-Cyrl-CS" w:eastAsia="zh-CN"/>
        </w:rPr>
      </w:pPr>
    </w:p>
    <w:p w14:paraId="3B44BBBE">
      <w:pPr>
        <w:pStyle w:val="2"/>
        <w:spacing w:line="240" w:lineRule="auto"/>
        <w:ind w:firstLine="454"/>
        <w:jc w:val="both"/>
        <w:rPr>
          <w:sz w:val="24"/>
          <w:szCs w:val="24"/>
        </w:rPr>
      </w:pPr>
    </w:p>
    <w:tbl>
      <w:tblPr>
        <w:tblStyle w:val="4"/>
        <w:tblW w:w="0" w:type="auto"/>
        <w:jc w:val="center"/>
        <w:tblLayout w:type="fixed"/>
        <w:tblCellMar>
          <w:top w:w="0" w:type="dxa"/>
          <w:left w:w="108" w:type="dxa"/>
          <w:bottom w:w="0" w:type="dxa"/>
          <w:right w:w="108" w:type="dxa"/>
        </w:tblCellMar>
      </w:tblPr>
      <w:tblGrid>
        <w:gridCol w:w="1384"/>
        <w:gridCol w:w="3098"/>
        <w:gridCol w:w="2450"/>
        <w:gridCol w:w="2579"/>
      </w:tblGrid>
      <w:tr w14:paraId="6BC6DC9B">
        <w:tblPrEx>
          <w:tblCellMar>
            <w:top w:w="0" w:type="dxa"/>
            <w:left w:w="108" w:type="dxa"/>
            <w:bottom w:w="0" w:type="dxa"/>
            <w:right w:w="108" w:type="dxa"/>
          </w:tblCellMar>
        </w:tblPrEx>
        <w:trPr>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FFFF99"/>
            <w:vAlign w:val="center"/>
          </w:tcPr>
          <w:p w14:paraId="56E34C6D">
            <w:pPr>
              <w:suppressAutoHyphens/>
              <w:spacing w:after="0"/>
              <w:jc w:val="center"/>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Назив издавача</w:t>
            </w:r>
          </w:p>
        </w:tc>
        <w:tc>
          <w:tcPr>
            <w:tcW w:w="3098" w:type="dxa"/>
            <w:tcBorders>
              <w:top w:val="single" w:color="000000" w:sz="4" w:space="0"/>
              <w:left w:val="single" w:color="000000" w:sz="4" w:space="0"/>
              <w:bottom w:val="single" w:color="000000" w:sz="4" w:space="0"/>
              <w:right w:val="single" w:color="000000" w:sz="4" w:space="0"/>
            </w:tcBorders>
            <w:shd w:val="clear" w:color="auto" w:fill="FFFF99"/>
            <w:vAlign w:val="center"/>
          </w:tcPr>
          <w:p w14:paraId="68F7DAB8">
            <w:pPr>
              <w:tabs>
                <w:tab w:val="left" w:pos="1440"/>
              </w:tabs>
              <w:suppressAutoHyphens/>
              <w:spacing w:after="0"/>
              <w:jc w:val="center"/>
              <w:rPr>
                <w:rFonts w:ascii="Times New Roman" w:hAnsi="Times New Roman" w:eastAsia="Times New Roman"/>
                <w:b/>
                <w:bCs/>
                <w:sz w:val="24"/>
                <w:szCs w:val="24"/>
                <w:lang w:eastAsia="zh-CN"/>
              </w:rPr>
            </w:pPr>
            <w:r>
              <w:rPr>
                <w:rFonts w:ascii="Times New Roman" w:hAnsi="Times New Roman" w:eastAsia="Times New Roman"/>
                <w:bCs/>
                <w:sz w:val="24"/>
                <w:szCs w:val="24"/>
                <w:lang w:eastAsia="zh-CN"/>
              </w:rPr>
              <w:t xml:space="preserve">Наслов </w:t>
            </w:r>
            <w:r>
              <w:rPr>
                <w:rFonts w:ascii="Times New Roman" w:hAnsi="Times New Roman" w:eastAsia="Times New Roman"/>
                <w:bCs/>
                <w:sz w:val="24"/>
                <w:szCs w:val="24"/>
                <w:lang w:val="sr-Cyrl-CS" w:eastAsia="zh-CN"/>
              </w:rPr>
              <w:t xml:space="preserve">уџбеника </w:t>
            </w:r>
          </w:p>
          <w:p w14:paraId="078EBEFB">
            <w:pPr>
              <w:suppressAutoHyphens/>
              <w:autoSpaceDE w:val="0"/>
              <w:spacing w:after="0"/>
              <w:jc w:val="center"/>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eastAsia="zh-CN"/>
              </w:rPr>
              <w:t>писмо</w:t>
            </w:r>
          </w:p>
        </w:tc>
        <w:tc>
          <w:tcPr>
            <w:tcW w:w="2450" w:type="dxa"/>
            <w:tcBorders>
              <w:top w:val="single" w:color="000000" w:sz="4" w:space="0"/>
              <w:left w:val="single" w:color="000000" w:sz="4" w:space="0"/>
              <w:bottom w:val="single" w:color="000000" w:sz="4" w:space="0"/>
              <w:right w:val="single" w:color="000000" w:sz="4" w:space="0"/>
            </w:tcBorders>
            <w:shd w:val="clear" w:color="auto" w:fill="FFFF99"/>
            <w:vAlign w:val="center"/>
          </w:tcPr>
          <w:p w14:paraId="0A415983">
            <w:pPr>
              <w:tabs>
                <w:tab w:val="left" w:pos="1440"/>
              </w:tabs>
              <w:suppressAutoHyphens/>
              <w:spacing w:after="0"/>
              <w:jc w:val="center"/>
              <w:rPr>
                <w:rFonts w:ascii="Times New Roman" w:hAnsi="Times New Roman" w:eastAsia="Times New Roman"/>
                <w:b/>
                <w:bCs/>
                <w:sz w:val="24"/>
                <w:szCs w:val="24"/>
                <w:lang w:eastAsia="zh-CN"/>
              </w:rPr>
            </w:pPr>
            <w:r>
              <w:rPr>
                <w:rFonts w:ascii="Times New Roman" w:hAnsi="Times New Roman" w:eastAsia="Times New Roman"/>
                <w:bCs/>
                <w:sz w:val="24"/>
                <w:szCs w:val="24"/>
                <w:lang w:val="sr-Cyrl-CS" w:eastAsia="zh-CN"/>
              </w:rPr>
              <w:t>Име</w:t>
            </w:r>
            <w:r>
              <w:rPr>
                <w:rFonts w:ascii="Times New Roman" w:hAnsi="Times New Roman" w:eastAsia="Times New Roman"/>
                <w:bCs/>
                <w:sz w:val="24"/>
                <w:szCs w:val="24"/>
                <w:lang w:eastAsia="zh-CN"/>
              </w:rPr>
              <w:t xml:space="preserve"> </w:t>
            </w:r>
            <w:r>
              <w:rPr>
                <w:rFonts w:ascii="Times New Roman" w:hAnsi="Times New Roman" w:eastAsia="Times New Roman"/>
                <w:bCs/>
                <w:sz w:val="24"/>
                <w:szCs w:val="24"/>
                <w:lang w:val="sr-Cyrl-CS" w:eastAsia="zh-CN"/>
              </w:rPr>
              <w:t>/</w:t>
            </w:r>
            <w:r>
              <w:rPr>
                <w:rFonts w:ascii="Times New Roman" w:hAnsi="Times New Roman" w:eastAsia="Times New Roman"/>
                <w:bCs/>
                <w:sz w:val="24"/>
                <w:szCs w:val="24"/>
                <w:lang w:eastAsia="zh-CN"/>
              </w:rPr>
              <w:t xml:space="preserve"> </w:t>
            </w:r>
            <w:r>
              <w:rPr>
                <w:rFonts w:ascii="Times New Roman" w:hAnsi="Times New Roman" w:eastAsia="Times New Roman"/>
                <w:bCs/>
                <w:sz w:val="24"/>
                <w:szCs w:val="24"/>
                <w:lang w:val="sr-Cyrl-CS" w:eastAsia="zh-CN"/>
              </w:rPr>
              <w:t>имена аутора</w:t>
            </w:r>
          </w:p>
        </w:tc>
        <w:tc>
          <w:tcPr>
            <w:tcW w:w="2579" w:type="dxa"/>
            <w:tcBorders>
              <w:top w:val="single" w:color="000000" w:sz="4" w:space="0"/>
              <w:left w:val="single" w:color="000000" w:sz="4" w:space="0"/>
              <w:bottom w:val="single" w:color="000000" w:sz="4" w:space="0"/>
              <w:right w:val="single" w:color="000000" w:sz="4" w:space="0"/>
            </w:tcBorders>
            <w:shd w:val="clear" w:color="auto" w:fill="FFFF99"/>
            <w:vAlign w:val="center"/>
          </w:tcPr>
          <w:p w14:paraId="08139E28">
            <w:pPr>
              <w:tabs>
                <w:tab w:val="left" w:pos="1440"/>
              </w:tabs>
              <w:suppressAutoHyphens/>
              <w:spacing w:after="0"/>
              <w:jc w:val="center"/>
              <w:rPr>
                <w:rFonts w:ascii="Times New Roman" w:hAnsi="Times New Roman" w:eastAsia="Times New Roman"/>
                <w:b/>
                <w:bCs/>
                <w:sz w:val="24"/>
                <w:szCs w:val="24"/>
                <w:lang w:eastAsia="zh-CN"/>
              </w:rPr>
            </w:pPr>
            <w:r>
              <w:rPr>
                <w:rFonts w:ascii="Times New Roman" w:hAnsi="Times New Roman" w:eastAsia="Times New Roman"/>
                <w:bCs/>
                <w:sz w:val="24"/>
                <w:szCs w:val="24"/>
                <w:lang w:val="sr-Cyrl-CS" w:eastAsia="zh-CN"/>
              </w:rPr>
              <w:t>Број и датум решења министра</w:t>
            </w:r>
            <w:r>
              <w:rPr>
                <w:rFonts w:ascii="Times New Roman" w:hAnsi="Times New Roman" w:eastAsia="Times New Roman"/>
                <w:bCs/>
                <w:sz w:val="24"/>
                <w:szCs w:val="24"/>
                <w:lang w:eastAsia="zh-CN"/>
              </w:rPr>
              <w:t xml:space="preserve"> </w:t>
            </w:r>
            <w:r>
              <w:rPr>
                <w:rFonts w:ascii="Times New Roman" w:hAnsi="Times New Roman" w:eastAsia="Times New Roman"/>
                <w:bCs/>
                <w:sz w:val="24"/>
                <w:szCs w:val="24"/>
                <w:lang w:val="sr-Cyrl-CS" w:eastAsia="zh-CN"/>
              </w:rPr>
              <w:t>/</w:t>
            </w:r>
          </w:p>
          <w:p w14:paraId="73A71468">
            <w:pPr>
              <w:tabs>
                <w:tab w:val="left" w:pos="1440"/>
              </w:tabs>
              <w:suppressAutoHyphens/>
              <w:spacing w:after="0"/>
              <w:jc w:val="center"/>
              <w:rPr>
                <w:rFonts w:ascii="Times New Roman" w:hAnsi="Times New Roman" w:eastAsia="Times New Roman"/>
                <w:b/>
                <w:bCs/>
                <w:sz w:val="24"/>
                <w:szCs w:val="24"/>
                <w:lang w:eastAsia="zh-CN"/>
              </w:rPr>
            </w:pPr>
            <w:r>
              <w:rPr>
                <w:rFonts w:ascii="Times New Roman" w:hAnsi="Times New Roman" w:eastAsia="Times New Roman"/>
                <w:bCs/>
                <w:sz w:val="24"/>
                <w:szCs w:val="24"/>
                <w:lang w:val="sr-Cyrl-CS" w:eastAsia="zh-CN"/>
              </w:rPr>
              <w:t>покрајинског секретара</w:t>
            </w:r>
          </w:p>
        </w:tc>
      </w:tr>
      <w:tr w14:paraId="394ED1E2">
        <w:tblPrEx>
          <w:tblCellMar>
            <w:top w:w="0" w:type="dxa"/>
            <w:left w:w="108" w:type="dxa"/>
            <w:bottom w:w="0" w:type="dxa"/>
            <w:right w:w="108" w:type="dxa"/>
          </w:tblCellMar>
        </w:tblPrEx>
        <w:trPr>
          <w:trHeight w:val="2027" w:hRule="atLeast"/>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A05D8">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eastAsia="zh-CN"/>
              </w:rPr>
              <w:t>„БИГЗ”</w:t>
            </w:r>
          </w:p>
        </w:tc>
        <w:tc>
          <w:tcPr>
            <w:tcW w:w="3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F9B8">
            <w:pPr>
              <w:suppressAutoHyphens/>
              <w:snapToGrid w:val="0"/>
              <w:spacing w:after="0" w:line="240" w:lineRule="auto"/>
              <w:rPr>
                <w:rFonts w:ascii="Times New Roman" w:hAnsi="Times New Roman" w:eastAsia="Times New Roman"/>
                <w:sz w:val="24"/>
                <w:szCs w:val="24"/>
                <w:lang w:eastAsia="zh-CN"/>
              </w:rPr>
            </w:pPr>
          </w:p>
          <w:p w14:paraId="160F0846">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СРПСКИ ЈЕЗИК МИ КЊИЖЕВНОСТ за седми разред основне школе;</w:t>
            </w:r>
          </w:p>
          <w:p w14:paraId="59BD25A4">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уџбенички комплет; Читанка 7</w:t>
            </w:r>
          </w:p>
          <w:p w14:paraId="4859F7F8">
            <w:pPr>
              <w:suppressAutoHyphens/>
              <w:spacing w:after="0" w:line="240" w:lineRule="auto"/>
              <w:rPr>
                <w:rFonts w:ascii="Times New Roman" w:hAnsi="Times New Roman" w:eastAsia="Times New Roman"/>
                <w:sz w:val="24"/>
                <w:szCs w:val="24"/>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B471">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ru-RU" w:eastAsia="zh-CN"/>
              </w:rPr>
              <w:t>Зорана Бошковић,</w:t>
            </w:r>
          </w:p>
          <w:p w14:paraId="6A393A99">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ru-RU" w:eastAsia="zh-CN"/>
              </w:rPr>
              <w:t>Милан Шиповац</w:t>
            </w:r>
          </w:p>
        </w:tc>
        <w:tc>
          <w:tcPr>
            <w:tcW w:w="2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8A00D6">
            <w:pPr>
              <w:suppressAutoHyphens/>
              <w:snapToGrid w:val="0"/>
              <w:spacing w:after="0" w:line="240" w:lineRule="auto"/>
              <w:jc w:val="center"/>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650-02-00584/2019-07 од 11.2.2020.</w:t>
            </w:r>
          </w:p>
        </w:tc>
      </w:tr>
      <w:tr w14:paraId="1B8CA4E5">
        <w:tblPrEx>
          <w:tblCellMar>
            <w:top w:w="0" w:type="dxa"/>
            <w:left w:w="108" w:type="dxa"/>
            <w:bottom w:w="0" w:type="dxa"/>
            <w:right w:w="108" w:type="dxa"/>
          </w:tblCellMar>
        </w:tblPrEx>
        <w:trPr>
          <w:trHeight w:val="2027" w:hRule="atLeast"/>
          <w:jc w:val="center"/>
        </w:trPr>
        <w:tc>
          <w:tcPr>
            <w:tcW w:w="1384" w:type="dxa"/>
            <w:tcBorders>
              <w:left w:val="single" w:color="000000" w:sz="4" w:space="0"/>
              <w:bottom w:val="single" w:color="000000" w:sz="4" w:space="0"/>
              <w:right w:val="single" w:color="000000" w:sz="4" w:space="0"/>
            </w:tcBorders>
            <w:shd w:val="clear" w:color="auto" w:fill="auto"/>
            <w:vAlign w:val="center"/>
          </w:tcPr>
          <w:p w14:paraId="1FD69129">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eastAsia="zh-CN"/>
              </w:rPr>
              <w:t>„БИГЗ”</w:t>
            </w:r>
          </w:p>
        </w:tc>
        <w:tc>
          <w:tcPr>
            <w:tcW w:w="3098" w:type="dxa"/>
            <w:tcBorders>
              <w:left w:val="single" w:color="000000" w:sz="4" w:space="0"/>
              <w:bottom w:val="single" w:color="000000" w:sz="4" w:space="0"/>
              <w:right w:val="single" w:color="000000" w:sz="4" w:space="0"/>
            </w:tcBorders>
            <w:shd w:val="clear" w:color="auto" w:fill="auto"/>
            <w:vAlign w:val="center"/>
          </w:tcPr>
          <w:p w14:paraId="058BA55E">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СРПСКИ ЈЕЗИК МИ КЊИЖЕВНОСТ за седми разред основне школе;</w:t>
            </w:r>
          </w:p>
          <w:p w14:paraId="5953C7F6">
            <w:pPr>
              <w:suppressAutoHyphens/>
              <w:snapToGrid w:val="0"/>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eastAsia="zh-CN"/>
              </w:rPr>
              <w:t>уџбенички комплет; С речи на дела, Граматика 7</w:t>
            </w:r>
          </w:p>
        </w:tc>
        <w:tc>
          <w:tcPr>
            <w:tcW w:w="2450" w:type="dxa"/>
            <w:tcBorders>
              <w:left w:val="single" w:color="000000" w:sz="4" w:space="0"/>
              <w:bottom w:val="single" w:color="000000" w:sz="4" w:space="0"/>
              <w:right w:val="single" w:color="000000" w:sz="4" w:space="0"/>
            </w:tcBorders>
            <w:shd w:val="clear" w:color="auto" w:fill="auto"/>
            <w:vAlign w:val="center"/>
          </w:tcPr>
          <w:p w14:paraId="7E2B06C6">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ru-RU" w:eastAsia="zh-CN"/>
              </w:rPr>
              <w:t>Слободан Новокмет, Весна Ђорђевић, Јасмина Станковић, Светлана Стевановић, Јоле Булатовић</w:t>
            </w:r>
          </w:p>
        </w:tc>
        <w:tc>
          <w:tcPr>
            <w:tcW w:w="2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FD509">
            <w:pPr>
              <w:suppressAutoHyphens/>
              <w:snapToGrid w:val="0"/>
              <w:spacing w:after="0" w:line="240" w:lineRule="auto"/>
              <w:jc w:val="center"/>
              <w:rPr>
                <w:rFonts w:ascii="Times New Roman" w:hAnsi="Times New Roman" w:eastAsia="Times New Roman"/>
                <w:sz w:val="24"/>
                <w:szCs w:val="24"/>
                <w:lang w:val="sr-Cyrl-CS" w:eastAsia="zh-CN"/>
              </w:rPr>
            </w:pPr>
          </w:p>
        </w:tc>
      </w:tr>
      <w:tr w14:paraId="3C851DD9">
        <w:tblPrEx>
          <w:tblCellMar>
            <w:top w:w="0" w:type="dxa"/>
            <w:left w:w="108" w:type="dxa"/>
            <w:bottom w:w="0" w:type="dxa"/>
            <w:right w:w="108" w:type="dxa"/>
          </w:tblCellMar>
        </w:tblPrEx>
        <w:trPr>
          <w:trHeight w:val="2027" w:hRule="atLeast"/>
          <w:jc w:val="center"/>
        </w:trPr>
        <w:tc>
          <w:tcPr>
            <w:tcW w:w="1384" w:type="dxa"/>
            <w:tcBorders>
              <w:left w:val="single" w:color="000000" w:sz="4" w:space="0"/>
              <w:bottom w:val="single" w:color="000000" w:sz="4" w:space="0"/>
              <w:right w:val="single" w:color="000000" w:sz="4" w:space="0"/>
            </w:tcBorders>
            <w:shd w:val="clear" w:color="auto" w:fill="auto"/>
            <w:vAlign w:val="center"/>
          </w:tcPr>
          <w:p w14:paraId="7D9EAADF">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eastAsia="zh-CN"/>
              </w:rPr>
              <w:t>„БИГЗ”</w:t>
            </w:r>
          </w:p>
        </w:tc>
        <w:tc>
          <w:tcPr>
            <w:tcW w:w="3098" w:type="dxa"/>
            <w:tcBorders>
              <w:left w:val="single" w:color="000000" w:sz="4" w:space="0"/>
              <w:bottom w:val="single" w:color="000000" w:sz="4" w:space="0"/>
              <w:right w:val="single" w:color="000000" w:sz="4" w:space="0"/>
            </w:tcBorders>
            <w:shd w:val="clear" w:color="auto" w:fill="auto"/>
            <w:vAlign w:val="center"/>
          </w:tcPr>
          <w:p w14:paraId="4B0E2A5E">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Радна свеска из српског језика и књижевности за седми разред основне школе;</w:t>
            </w:r>
          </w:p>
          <w:p w14:paraId="797C2DA3">
            <w:pPr>
              <w:suppressAutoHyphens/>
              <w:snapToGrid w:val="0"/>
              <w:spacing w:after="0" w:line="240" w:lineRule="auto"/>
              <w:rPr>
                <w:rFonts w:ascii="Times New Roman" w:hAnsi="Times New Roman" w:eastAsia="Times New Roman"/>
                <w:sz w:val="24"/>
                <w:szCs w:val="24"/>
                <w:lang w:eastAsia="zh-CN"/>
              </w:rPr>
            </w:pPr>
          </w:p>
        </w:tc>
        <w:tc>
          <w:tcPr>
            <w:tcW w:w="2450" w:type="dxa"/>
            <w:tcBorders>
              <w:left w:val="single" w:color="000000" w:sz="4" w:space="0"/>
              <w:bottom w:val="single" w:color="000000" w:sz="4" w:space="0"/>
              <w:right w:val="single" w:color="000000" w:sz="4" w:space="0"/>
            </w:tcBorders>
            <w:shd w:val="clear" w:color="auto" w:fill="auto"/>
            <w:vAlign w:val="center"/>
          </w:tcPr>
          <w:p w14:paraId="2BEFD016">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ru-RU" w:eastAsia="zh-CN"/>
              </w:rPr>
              <w:t>Зорана Бошковић,</w:t>
            </w:r>
          </w:p>
          <w:p w14:paraId="2A0E97DD">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ru-RU" w:eastAsia="zh-CN"/>
              </w:rPr>
              <w:t>Милан Шиповац, Слободан Новокмет, Весна Ђорђевић, Јасмина Станковић, Светлана Стевановић, Јоле Булатовић</w:t>
            </w:r>
          </w:p>
        </w:tc>
        <w:tc>
          <w:tcPr>
            <w:tcW w:w="2579" w:type="dxa"/>
            <w:tcBorders>
              <w:left w:val="single" w:color="000000" w:sz="4" w:space="0"/>
              <w:bottom w:val="single" w:color="000000" w:sz="4" w:space="0"/>
              <w:right w:val="single" w:color="000000" w:sz="4" w:space="0"/>
            </w:tcBorders>
            <w:shd w:val="clear" w:color="auto" w:fill="auto"/>
            <w:vAlign w:val="center"/>
          </w:tcPr>
          <w:p w14:paraId="0CE4B1C9">
            <w:pPr>
              <w:suppressAutoHyphens/>
              <w:snapToGrid w:val="0"/>
              <w:spacing w:after="0" w:line="240" w:lineRule="auto"/>
              <w:jc w:val="center"/>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668-3/2020 од 6.8.2020.</w:t>
            </w:r>
          </w:p>
        </w:tc>
      </w:tr>
    </w:tbl>
    <w:p w14:paraId="59D6DFA7">
      <w:pPr>
        <w:suppressAutoHyphens/>
        <w:spacing w:after="0" w:line="240" w:lineRule="auto"/>
        <w:rPr>
          <w:rFonts w:ascii="Times New Roman" w:hAnsi="Times New Roman" w:eastAsia="Times New Roman"/>
          <w:sz w:val="24"/>
          <w:szCs w:val="24"/>
          <w:lang w:val="sr-Cyrl-CS" w:eastAsia="zh-CN"/>
        </w:rPr>
      </w:pPr>
    </w:p>
    <w:p w14:paraId="234EF0FF">
      <w:pPr>
        <w:suppressAutoHyphens/>
        <w:spacing w:after="0" w:line="240" w:lineRule="auto"/>
        <w:jc w:val="center"/>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eastAsia="zh-CN"/>
        </w:rPr>
        <w:t xml:space="preserve"> </w:t>
      </w:r>
      <w:r>
        <w:rPr>
          <w:rFonts w:ascii="Times New Roman" w:hAnsi="Times New Roman" w:eastAsia="Times New Roman"/>
          <w:sz w:val="24"/>
          <w:szCs w:val="24"/>
          <w:lang w:val="sr-Cyrl-CS" w:eastAsia="zh-CN"/>
        </w:rPr>
        <w:t>II</w:t>
      </w:r>
    </w:p>
    <w:p w14:paraId="26802C9F">
      <w:pPr>
        <w:suppressAutoHyphens/>
        <w:spacing w:after="0" w:line="240" w:lineRule="auto"/>
        <w:ind w:firstLine="454"/>
        <w:jc w:val="both"/>
        <w:rPr>
          <w:rFonts w:ascii="Times New Roman" w:hAnsi="Times New Roman" w:eastAsia="Times New Roman"/>
          <w:b/>
          <w:sz w:val="24"/>
          <w:szCs w:val="20"/>
          <w:lang w:val="sr-Cyrl-CS" w:eastAsia="zh-CN"/>
        </w:rPr>
      </w:pPr>
      <w:bookmarkStart w:id="0" w:name="docs-internal-guid-845385f6-7fff-e95f-0a"/>
      <w:bookmarkEnd w:id="0"/>
      <w:r>
        <w:rPr>
          <w:rFonts w:ascii="Times New Roman" w:hAnsi="Times New Roman" w:eastAsia="Times New Roman"/>
          <w:color w:val="000000"/>
          <w:sz w:val="24"/>
          <w:szCs w:val="24"/>
          <w:shd w:val="clear" w:color="auto" w:fill="FFFFFF"/>
          <w:lang w:val="ru-RU" w:eastAsia="zh-CN"/>
        </w:rPr>
        <w:t>Актив наставника енглеског језика ОШ „Јанко Веселиновић“ је изабрао да у  трећем разреду 2025/2026. године користи следећи уџбеник:</w:t>
      </w:r>
    </w:p>
    <w:p w14:paraId="1E3C9C44">
      <w:pPr>
        <w:suppressAutoHyphens/>
        <w:spacing w:after="0" w:line="240" w:lineRule="auto"/>
        <w:ind w:firstLine="454"/>
        <w:jc w:val="both"/>
        <w:rPr>
          <w:rFonts w:ascii="Pisana cirlioca" w:hAnsi="Pisana cirlioca" w:eastAsia="Times New Roman" w:cs="Pisana cirlioca"/>
          <w:sz w:val="20"/>
          <w:szCs w:val="20"/>
          <w:lang w:val="sr-Cyrl-CS" w:eastAsia="zh-CN"/>
        </w:rPr>
      </w:pPr>
    </w:p>
    <w:p w14:paraId="1643A1A4">
      <w:pPr>
        <w:suppressAutoHyphens/>
        <w:spacing w:after="0" w:line="240" w:lineRule="auto"/>
        <w:ind w:firstLine="454"/>
        <w:jc w:val="both"/>
        <w:rPr>
          <w:rFonts w:ascii="Pisana cirlioca" w:hAnsi="Pisana cirlioca" w:eastAsia="Times New Roman" w:cs="Pisana cirlioca"/>
          <w:sz w:val="20"/>
          <w:szCs w:val="20"/>
          <w:lang w:val="sr-Cyrl-CS" w:eastAsia="zh-CN"/>
        </w:rPr>
      </w:pPr>
    </w:p>
    <w:tbl>
      <w:tblPr>
        <w:tblStyle w:val="4"/>
        <w:tblW w:w="0" w:type="auto"/>
        <w:jc w:val="center"/>
        <w:tblLayout w:type="fixed"/>
        <w:tblCellMar>
          <w:top w:w="0" w:type="dxa"/>
          <w:left w:w="108" w:type="dxa"/>
          <w:bottom w:w="0" w:type="dxa"/>
          <w:right w:w="108" w:type="dxa"/>
        </w:tblCellMar>
      </w:tblPr>
      <w:tblGrid>
        <w:gridCol w:w="1384"/>
        <w:gridCol w:w="3098"/>
        <w:gridCol w:w="2450"/>
        <w:gridCol w:w="2579"/>
      </w:tblGrid>
      <w:tr w14:paraId="4D407622">
        <w:tblPrEx>
          <w:tblCellMar>
            <w:top w:w="0" w:type="dxa"/>
            <w:left w:w="108" w:type="dxa"/>
            <w:bottom w:w="0" w:type="dxa"/>
            <w:right w:w="108" w:type="dxa"/>
          </w:tblCellMar>
        </w:tblPrEx>
        <w:trPr>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FFFF99"/>
            <w:vAlign w:val="center"/>
          </w:tcPr>
          <w:p w14:paraId="3B9CC840">
            <w:pPr>
              <w:suppressAutoHyphens/>
              <w:spacing w:after="0"/>
              <w:jc w:val="center"/>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Назив издавача</w:t>
            </w:r>
          </w:p>
        </w:tc>
        <w:tc>
          <w:tcPr>
            <w:tcW w:w="3098" w:type="dxa"/>
            <w:tcBorders>
              <w:top w:val="single" w:color="000000" w:sz="4" w:space="0"/>
              <w:left w:val="single" w:color="000000" w:sz="4" w:space="0"/>
              <w:bottom w:val="single" w:color="000000" w:sz="4" w:space="0"/>
              <w:right w:val="single" w:color="000000" w:sz="4" w:space="0"/>
            </w:tcBorders>
            <w:shd w:val="clear" w:color="auto" w:fill="FFFF99"/>
            <w:vAlign w:val="center"/>
          </w:tcPr>
          <w:p w14:paraId="08BB1785">
            <w:pPr>
              <w:tabs>
                <w:tab w:val="left" w:pos="1440"/>
              </w:tabs>
              <w:suppressAutoHyphens/>
              <w:spacing w:after="0"/>
              <w:jc w:val="center"/>
              <w:rPr>
                <w:rFonts w:ascii="Times New Roman" w:hAnsi="Times New Roman" w:eastAsia="Times New Roman"/>
                <w:b/>
                <w:bCs/>
                <w:sz w:val="24"/>
                <w:szCs w:val="24"/>
                <w:lang w:eastAsia="zh-CN"/>
              </w:rPr>
            </w:pPr>
            <w:r>
              <w:rPr>
                <w:rFonts w:ascii="Times New Roman" w:hAnsi="Times New Roman" w:eastAsia="Times New Roman"/>
                <w:bCs/>
                <w:sz w:val="24"/>
                <w:szCs w:val="24"/>
                <w:lang w:eastAsia="zh-CN"/>
              </w:rPr>
              <w:t xml:space="preserve">Наслов </w:t>
            </w:r>
            <w:r>
              <w:rPr>
                <w:rFonts w:ascii="Times New Roman" w:hAnsi="Times New Roman" w:eastAsia="Times New Roman"/>
                <w:bCs/>
                <w:sz w:val="24"/>
                <w:szCs w:val="24"/>
                <w:lang w:val="sr-Cyrl-CS" w:eastAsia="zh-CN"/>
              </w:rPr>
              <w:t xml:space="preserve">уџбеника </w:t>
            </w:r>
          </w:p>
          <w:p w14:paraId="0C81FBBF">
            <w:pPr>
              <w:suppressAutoHyphens/>
              <w:autoSpaceDE w:val="0"/>
              <w:spacing w:after="0"/>
              <w:jc w:val="center"/>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eastAsia="zh-CN"/>
              </w:rPr>
              <w:t>писмо</w:t>
            </w:r>
          </w:p>
        </w:tc>
        <w:tc>
          <w:tcPr>
            <w:tcW w:w="2450" w:type="dxa"/>
            <w:tcBorders>
              <w:top w:val="single" w:color="000000" w:sz="4" w:space="0"/>
              <w:left w:val="single" w:color="000000" w:sz="4" w:space="0"/>
              <w:bottom w:val="single" w:color="000000" w:sz="4" w:space="0"/>
              <w:right w:val="single" w:color="000000" w:sz="4" w:space="0"/>
            </w:tcBorders>
            <w:shd w:val="clear" w:color="auto" w:fill="FFFF99"/>
            <w:vAlign w:val="center"/>
          </w:tcPr>
          <w:p w14:paraId="71A38B3A">
            <w:pPr>
              <w:tabs>
                <w:tab w:val="left" w:pos="1440"/>
              </w:tabs>
              <w:suppressAutoHyphens/>
              <w:spacing w:after="0"/>
              <w:jc w:val="center"/>
              <w:rPr>
                <w:rFonts w:ascii="Times New Roman" w:hAnsi="Times New Roman" w:eastAsia="Times New Roman"/>
                <w:b/>
                <w:bCs/>
                <w:sz w:val="24"/>
                <w:szCs w:val="24"/>
                <w:lang w:eastAsia="zh-CN"/>
              </w:rPr>
            </w:pPr>
            <w:r>
              <w:rPr>
                <w:rFonts w:ascii="Times New Roman" w:hAnsi="Times New Roman" w:eastAsia="Times New Roman"/>
                <w:bCs/>
                <w:sz w:val="24"/>
                <w:szCs w:val="24"/>
                <w:lang w:val="sr-Cyrl-CS" w:eastAsia="zh-CN"/>
              </w:rPr>
              <w:t>Име</w:t>
            </w:r>
            <w:r>
              <w:rPr>
                <w:rFonts w:ascii="Times New Roman" w:hAnsi="Times New Roman" w:eastAsia="Times New Roman"/>
                <w:bCs/>
                <w:sz w:val="24"/>
                <w:szCs w:val="24"/>
                <w:lang w:eastAsia="zh-CN"/>
              </w:rPr>
              <w:t xml:space="preserve"> </w:t>
            </w:r>
            <w:r>
              <w:rPr>
                <w:rFonts w:ascii="Times New Roman" w:hAnsi="Times New Roman" w:eastAsia="Times New Roman"/>
                <w:bCs/>
                <w:sz w:val="24"/>
                <w:szCs w:val="24"/>
                <w:lang w:val="sr-Cyrl-CS" w:eastAsia="zh-CN"/>
              </w:rPr>
              <w:t>/</w:t>
            </w:r>
            <w:r>
              <w:rPr>
                <w:rFonts w:ascii="Times New Roman" w:hAnsi="Times New Roman" w:eastAsia="Times New Roman"/>
                <w:bCs/>
                <w:sz w:val="24"/>
                <w:szCs w:val="24"/>
                <w:lang w:eastAsia="zh-CN"/>
              </w:rPr>
              <w:t xml:space="preserve"> </w:t>
            </w:r>
            <w:r>
              <w:rPr>
                <w:rFonts w:ascii="Times New Roman" w:hAnsi="Times New Roman" w:eastAsia="Times New Roman"/>
                <w:bCs/>
                <w:sz w:val="24"/>
                <w:szCs w:val="24"/>
                <w:lang w:val="sr-Cyrl-CS" w:eastAsia="zh-CN"/>
              </w:rPr>
              <w:t>имена аутора</w:t>
            </w:r>
          </w:p>
        </w:tc>
        <w:tc>
          <w:tcPr>
            <w:tcW w:w="2579" w:type="dxa"/>
            <w:tcBorders>
              <w:top w:val="single" w:color="000000" w:sz="4" w:space="0"/>
              <w:left w:val="single" w:color="000000" w:sz="4" w:space="0"/>
              <w:bottom w:val="single" w:color="000000" w:sz="4" w:space="0"/>
              <w:right w:val="single" w:color="000000" w:sz="4" w:space="0"/>
            </w:tcBorders>
            <w:shd w:val="clear" w:color="auto" w:fill="FFFF99"/>
            <w:vAlign w:val="center"/>
          </w:tcPr>
          <w:p w14:paraId="2A211CCB">
            <w:pPr>
              <w:tabs>
                <w:tab w:val="left" w:pos="1440"/>
              </w:tabs>
              <w:suppressAutoHyphens/>
              <w:spacing w:after="0"/>
              <w:jc w:val="center"/>
              <w:rPr>
                <w:rFonts w:ascii="Times New Roman" w:hAnsi="Times New Roman" w:eastAsia="Times New Roman"/>
                <w:b/>
                <w:bCs/>
                <w:sz w:val="24"/>
                <w:szCs w:val="24"/>
                <w:lang w:eastAsia="zh-CN"/>
              </w:rPr>
            </w:pPr>
            <w:r>
              <w:rPr>
                <w:rFonts w:ascii="Times New Roman" w:hAnsi="Times New Roman" w:eastAsia="Times New Roman"/>
                <w:bCs/>
                <w:sz w:val="24"/>
                <w:szCs w:val="24"/>
                <w:lang w:val="sr-Cyrl-CS" w:eastAsia="zh-CN"/>
              </w:rPr>
              <w:t>Број и датум решења министра</w:t>
            </w:r>
            <w:r>
              <w:rPr>
                <w:rFonts w:ascii="Times New Roman" w:hAnsi="Times New Roman" w:eastAsia="Times New Roman"/>
                <w:bCs/>
                <w:sz w:val="24"/>
                <w:szCs w:val="24"/>
                <w:lang w:eastAsia="zh-CN"/>
              </w:rPr>
              <w:t xml:space="preserve"> </w:t>
            </w:r>
            <w:r>
              <w:rPr>
                <w:rFonts w:ascii="Times New Roman" w:hAnsi="Times New Roman" w:eastAsia="Times New Roman"/>
                <w:bCs/>
                <w:sz w:val="24"/>
                <w:szCs w:val="24"/>
                <w:lang w:val="sr-Cyrl-CS" w:eastAsia="zh-CN"/>
              </w:rPr>
              <w:t>/</w:t>
            </w:r>
          </w:p>
          <w:p w14:paraId="535A60CD">
            <w:pPr>
              <w:tabs>
                <w:tab w:val="left" w:pos="1440"/>
              </w:tabs>
              <w:suppressAutoHyphens/>
              <w:spacing w:after="0"/>
              <w:jc w:val="center"/>
              <w:rPr>
                <w:rFonts w:ascii="Times New Roman" w:hAnsi="Times New Roman" w:eastAsia="Times New Roman"/>
                <w:b/>
                <w:bCs/>
                <w:sz w:val="24"/>
                <w:szCs w:val="24"/>
                <w:lang w:eastAsia="zh-CN"/>
              </w:rPr>
            </w:pPr>
            <w:r>
              <w:rPr>
                <w:rFonts w:ascii="Times New Roman" w:hAnsi="Times New Roman" w:eastAsia="Times New Roman"/>
                <w:bCs/>
                <w:sz w:val="24"/>
                <w:szCs w:val="24"/>
                <w:lang w:val="sr-Cyrl-CS" w:eastAsia="zh-CN"/>
              </w:rPr>
              <w:t>покрајинског секретара</w:t>
            </w:r>
          </w:p>
        </w:tc>
      </w:tr>
      <w:tr w14:paraId="44AF6222">
        <w:tblPrEx>
          <w:tblCellMar>
            <w:top w:w="0" w:type="dxa"/>
            <w:left w:w="108" w:type="dxa"/>
            <w:bottom w:w="0" w:type="dxa"/>
            <w:right w:w="108" w:type="dxa"/>
          </w:tblCellMar>
        </w:tblPrEx>
        <w:trPr>
          <w:jc w:val="center"/>
        </w:trPr>
        <w:tc>
          <w:tcPr>
            <w:tcW w:w="1384" w:type="dxa"/>
            <w:tcBorders>
              <w:left w:val="single" w:color="000000" w:sz="4" w:space="0"/>
              <w:bottom w:val="single" w:color="000000" w:sz="4" w:space="0"/>
              <w:right w:val="single" w:color="000000" w:sz="4" w:space="0"/>
            </w:tcBorders>
            <w:shd w:val="clear" w:color="auto" w:fill="FFFF99"/>
            <w:vAlign w:val="center"/>
          </w:tcPr>
          <w:p w14:paraId="3D00D224">
            <w:pPr>
              <w:suppressAutoHyphens/>
              <w:spacing w:after="0"/>
              <w:jc w:val="center"/>
              <w:rPr>
                <w:rFonts w:ascii="Times New Roman" w:hAnsi="Times New Roman" w:eastAsia="Times New Roman"/>
                <w:b/>
                <w:sz w:val="24"/>
                <w:szCs w:val="20"/>
                <w:lang w:val="sr-Cyrl-CS" w:eastAsia="zh-CN"/>
              </w:rPr>
            </w:pPr>
            <w:r>
              <w:rPr>
                <w:rFonts w:ascii="Times New Roman" w:hAnsi="Times New Roman" w:eastAsia="Times New Roman"/>
                <w:b/>
                <w:color w:val="000000"/>
                <w:sz w:val="24"/>
                <w:szCs w:val="20"/>
                <w:lang w:val="sr-Cyrl-CS" w:eastAsia="zh-CN"/>
              </w:rPr>
              <w:t>„</w:t>
            </w:r>
            <w:r>
              <w:rPr>
                <w:rFonts w:eastAsia="Times New Roman"/>
                <w:color w:val="000000"/>
                <w:szCs w:val="20"/>
                <w:lang w:val="sr-Cyrl-CS" w:eastAsia="zh-CN"/>
              </w:rPr>
              <w:t>ФРЕСКА” </w:t>
            </w:r>
          </w:p>
          <w:p w14:paraId="638A761C">
            <w:pPr>
              <w:suppressAutoHyphens/>
              <w:spacing w:after="0"/>
              <w:jc w:val="center"/>
              <w:rPr>
                <w:rFonts w:ascii="Pisana cirlioca" w:hAnsi="Pisana cirlioca" w:eastAsia="Times New Roman" w:cs="Pisana cirlioca"/>
                <w:sz w:val="20"/>
                <w:szCs w:val="20"/>
                <w:lang w:val="sr-Cyrl-CS" w:eastAsia="zh-CN"/>
              </w:rPr>
            </w:pPr>
          </w:p>
        </w:tc>
        <w:tc>
          <w:tcPr>
            <w:tcW w:w="3098" w:type="dxa"/>
            <w:tcBorders>
              <w:left w:val="single" w:color="000000" w:sz="4" w:space="0"/>
              <w:bottom w:val="single" w:color="000000" w:sz="4" w:space="0"/>
              <w:right w:val="single" w:color="000000" w:sz="4" w:space="0"/>
            </w:tcBorders>
            <w:shd w:val="clear" w:color="auto" w:fill="FFFF99"/>
            <w:vAlign w:val="center"/>
          </w:tcPr>
          <w:p w14:paraId="51E1F181">
            <w:pPr>
              <w:suppressAutoHyphens/>
              <w:spacing w:after="0"/>
              <w:rPr>
                <w:rFonts w:ascii="Pisana cirlioca" w:hAnsi="Pisana cirlioca" w:eastAsia="Times New Roman" w:cs="Pisana cirlioca"/>
                <w:sz w:val="20"/>
                <w:szCs w:val="20"/>
                <w:lang w:val="sr-Cyrl-CS" w:eastAsia="zh-CN"/>
              </w:rPr>
            </w:pPr>
            <w:bookmarkStart w:id="1" w:name="docs-internal-guid-ce6b933b-7fff-d7ed-d4"/>
            <w:bookmarkEnd w:id="1"/>
            <w:r>
              <w:rPr>
                <w:rFonts w:eastAsia="Times New Roman" w:cs="Pisana cirlioca"/>
                <w:color w:val="000000"/>
                <w:szCs w:val="20"/>
                <w:lang w:val="sr-Cyrl-CS" w:eastAsia="zh-CN"/>
              </w:rPr>
              <w:t xml:space="preserve">Smiles 3, енглески језик за трећи разред основне школе; уџбенички комплет (уџбеник, радна свеска и компакт диск) </w:t>
            </w:r>
          </w:p>
          <w:p w14:paraId="63FAB9D4">
            <w:pPr>
              <w:tabs>
                <w:tab w:val="left" w:pos="1440"/>
              </w:tabs>
              <w:suppressAutoHyphens/>
              <w:spacing w:after="0"/>
              <w:jc w:val="center"/>
              <w:rPr>
                <w:rFonts w:ascii="Times New Roman" w:hAnsi="Times New Roman" w:eastAsia="Times New Roman"/>
                <w:b/>
                <w:bCs/>
                <w:sz w:val="24"/>
                <w:szCs w:val="24"/>
                <w:lang w:eastAsia="zh-CN"/>
              </w:rPr>
            </w:pPr>
          </w:p>
        </w:tc>
        <w:tc>
          <w:tcPr>
            <w:tcW w:w="2450" w:type="dxa"/>
            <w:tcBorders>
              <w:left w:val="single" w:color="000000" w:sz="4" w:space="0"/>
              <w:bottom w:val="single" w:color="000000" w:sz="4" w:space="0"/>
              <w:right w:val="single" w:color="000000" w:sz="4" w:space="0"/>
            </w:tcBorders>
            <w:shd w:val="clear" w:color="auto" w:fill="FFFF99"/>
            <w:vAlign w:val="center"/>
          </w:tcPr>
          <w:p w14:paraId="24B7DD4C">
            <w:pPr>
              <w:suppressAutoHyphens/>
              <w:spacing w:after="0"/>
              <w:rPr>
                <w:rFonts w:ascii="Pisana cirlioca" w:hAnsi="Pisana cirlioca" w:eastAsia="Times New Roman" w:cs="Pisana cirlioca"/>
                <w:sz w:val="20"/>
                <w:szCs w:val="20"/>
                <w:lang w:val="sr-Cyrl-CS" w:eastAsia="zh-CN"/>
              </w:rPr>
            </w:pPr>
            <w:bookmarkStart w:id="2" w:name="docs-internal-guid-d4d29383-7fff-601e-52"/>
            <w:bookmarkEnd w:id="2"/>
            <w:r>
              <w:rPr>
                <w:rFonts w:eastAsia="Times New Roman" w:cs="Pisana cirlioca"/>
                <w:color w:val="000000"/>
                <w:szCs w:val="20"/>
                <w:lang w:val="sr-Cyrl-CS" w:eastAsia="zh-CN"/>
              </w:rPr>
              <w:t>Jenny Dooley</w:t>
            </w:r>
          </w:p>
          <w:p w14:paraId="3CB179F0">
            <w:pPr>
              <w:tabs>
                <w:tab w:val="left" w:pos="1440"/>
              </w:tabs>
              <w:suppressAutoHyphens/>
              <w:spacing w:after="0"/>
              <w:jc w:val="center"/>
              <w:rPr>
                <w:rFonts w:ascii="Times New Roman" w:hAnsi="Times New Roman" w:eastAsia="Times New Roman"/>
                <w:b/>
                <w:bCs/>
                <w:sz w:val="24"/>
                <w:szCs w:val="24"/>
                <w:lang w:eastAsia="zh-CN"/>
              </w:rPr>
            </w:pPr>
          </w:p>
        </w:tc>
        <w:tc>
          <w:tcPr>
            <w:tcW w:w="2579" w:type="dxa"/>
            <w:tcBorders>
              <w:left w:val="single" w:color="000000" w:sz="4" w:space="0"/>
              <w:bottom w:val="single" w:color="000000" w:sz="4" w:space="0"/>
              <w:right w:val="single" w:color="000000" w:sz="4" w:space="0"/>
            </w:tcBorders>
            <w:shd w:val="clear" w:color="auto" w:fill="FFFF99"/>
            <w:vAlign w:val="center"/>
          </w:tcPr>
          <w:p w14:paraId="7F9FB10B">
            <w:pPr>
              <w:suppressAutoHyphens/>
              <w:spacing w:after="0"/>
              <w:jc w:val="both"/>
              <w:rPr>
                <w:rFonts w:ascii="Times New Roman" w:hAnsi="Times New Roman" w:eastAsia="Times New Roman"/>
                <w:b/>
                <w:sz w:val="24"/>
                <w:szCs w:val="20"/>
                <w:lang w:val="sr-Cyrl-CS" w:eastAsia="zh-CN"/>
              </w:rPr>
            </w:pPr>
            <w:r>
              <w:rPr>
                <w:rFonts w:eastAsia="Times New Roman"/>
                <w:color w:val="000000"/>
                <w:szCs w:val="20"/>
                <w:lang w:val="sr-Cyrl-CS" w:eastAsia="zh-CN"/>
              </w:rPr>
              <w:t>650-02-00515/2019-07 од 10.2.2020.</w:t>
            </w:r>
          </w:p>
          <w:p w14:paraId="2C57F06D">
            <w:pPr>
              <w:tabs>
                <w:tab w:val="left" w:pos="1440"/>
              </w:tabs>
              <w:suppressAutoHyphens/>
              <w:spacing w:after="0"/>
              <w:jc w:val="center"/>
              <w:rPr>
                <w:rFonts w:ascii="Times New Roman" w:hAnsi="Times New Roman" w:eastAsia="Times New Roman"/>
                <w:b/>
                <w:bCs/>
                <w:sz w:val="24"/>
                <w:szCs w:val="24"/>
                <w:lang w:eastAsia="zh-CN"/>
              </w:rPr>
            </w:pPr>
          </w:p>
        </w:tc>
      </w:tr>
    </w:tbl>
    <w:p w14:paraId="175498B5">
      <w:pPr>
        <w:suppressAutoHyphens/>
        <w:spacing w:after="0" w:line="240" w:lineRule="auto"/>
        <w:ind w:firstLine="454"/>
        <w:jc w:val="both"/>
        <w:rPr>
          <w:rFonts w:ascii="Times New Roman" w:hAnsi="Times New Roman" w:eastAsia="Times New Roman"/>
          <w:b/>
          <w:sz w:val="24"/>
          <w:szCs w:val="20"/>
          <w:lang w:val="sr-Cyrl-CS" w:eastAsia="zh-CN"/>
        </w:rPr>
      </w:pPr>
      <w:bookmarkStart w:id="3" w:name="docs-internal-guid-2d8e38c5-7fff-2ac7-fe"/>
      <w:bookmarkEnd w:id="3"/>
      <w:r>
        <w:rPr>
          <w:rFonts w:ascii="Times New Roman" w:hAnsi="Times New Roman" w:eastAsia="Times New Roman"/>
          <w:color w:val="000000"/>
          <w:sz w:val="24"/>
          <w:szCs w:val="24"/>
          <w:lang w:eastAsia="zh-CN"/>
        </w:rPr>
        <w:t>Разлози за одабир и коришћење овог уџбеника су следећи:</w:t>
      </w:r>
    </w:p>
    <w:p w14:paraId="23730FE1">
      <w:pPr>
        <w:numPr>
          <w:ilvl w:val="0"/>
          <w:numId w:val="1"/>
        </w:numPr>
        <w:pBdr>
          <w:top w:val="none" w:color="000000" w:sz="0" w:space="0"/>
          <w:left w:val="none" w:color="000000" w:sz="0" w:space="0"/>
          <w:bottom w:val="none" w:color="000000" w:sz="0" w:space="0"/>
          <w:right w:val="none" w:color="000000" w:sz="0" w:space="0"/>
        </w:pBdr>
        <w:tabs>
          <w:tab w:val="left" w:pos="0"/>
        </w:tabs>
        <w:suppressAutoHyphens/>
        <w:spacing w:after="0" w:line="288" w:lineRule="auto"/>
        <w:jc w:val="both"/>
        <w:rPr>
          <w:rFonts w:ascii="Times New Roman" w:hAnsi="Times New Roman" w:eastAsia="Times New Roman"/>
          <w:b/>
          <w:sz w:val="24"/>
          <w:szCs w:val="20"/>
          <w:lang w:val="sr-Cyrl-CS" w:eastAsia="zh-CN"/>
        </w:rPr>
      </w:pPr>
      <w:r>
        <w:rPr>
          <w:rFonts w:ascii="Times New Roman" w:hAnsi="Times New Roman" w:eastAsia="Times New Roman"/>
          <w:color w:val="000000"/>
          <w:sz w:val="24"/>
          <w:szCs w:val="20"/>
          <w:lang w:val="sr-Cyrl-CS" w:eastAsia="zh-CN"/>
        </w:rPr>
        <w:t>уџбеник обухвата целокупни Програм наставе и учења за предмет енглески језик за  тррећи разред, уз поштовање свих савета и препорука из Програма;</w:t>
      </w:r>
    </w:p>
    <w:p w14:paraId="1034E017">
      <w:pPr>
        <w:numPr>
          <w:ilvl w:val="0"/>
          <w:numId w:val="1"/>
        </w:numPr>
        <w:pBdr>
          <w:top w:val="none" w:color="000000" w:sz="0" w:space="0"/>
          <w:left w:val="none" w:color="000000" w:sz="0" w:space="0"/>
          <w:bottom w:val="none" w:color="000000" w:sz="0" w:space="0"/>
          <w:right w:val="none" w:color="000000" w:sz="0" w:space="0"/>
        </w:pBdr>
        <w:tabs>
          <w:tab w:val="left" w:pos="0"/>
        </w:tabs>
        <w:suppressAutoHyphens/>
        <w:spacing w:after="0" w:line="288" w:lineRule="auto"/>
        <w:jc w:val="both"/>
        <w:rPr>
          <w:rFonts w:ascii="Times New Roman" w:hAnsi="Times New Roman" w:eastAsia="Times New Roman"/>
          <w:b/>
          <w:sz w:val="24"/>
          <w:szCs w:val="20"/>
          <w:lang w:val="sr-Cyrl-CS" w:eastAsia="zh-CN"/>
        </w:rPr>
      </w:pPr>
      <w:r>
        <w:rPr>
          <w:rFonts w:ascii="Times New Roman" w:hAnsi="Times New Roman" w:eastAsia="Times New Roman"/>
          <w:color w:val="000000"/>
          <w:sz w:val="24"/>
          <w:szCs w:val="20"/>
          <w:lang w:val="sr-Cyrl-CS" w:eastAsia="zh-CN"/>
        </w:rPr>
        <w:t>читајући уџбеник примећује се његова прегледност, уједначеност у писању и структуираност; </w:t>
      </w:r>
    </w:p>
    <w:p w14:paraId="5785926B">
      <w:pPr>
        <w:numPr>
          <w:ilvl w:val="0"/>
          <w:numId w:val="1"/>
        </w:numPr>
        <w:pBdr>
          <w:top w:val="none" w:color="000000" w:sz="0" w:space="0"/>
          <w:left w:val="none" w:color="000000" w:sz="0" w:space="0"/>
          <w:bottom w:val="none" w:color="000000" w:sz="0" w:space="0"/>
          <w:right w:val="none" w:color="000000" w:sz="0" w:space="0"/>
        </w:pBdr>
        <w:tabs>
          <w:tab w:val="left" w:pos="0"/>
        </w:tabs>
        <w:suppressAutoHyphens/>
        <w:spacing w:after="0" w:line="288" w:lineRule="auto"/>
        <w:jc w:val="both"/>
        <w:rPr>
          <w:rFonts w:ascii="Times New Roman" w:hAnsi="Times New Roman" w:eastAsia="Times New Roman"/>
          <w:b/>
          <w:sz w:val="24"/>
          <w:szCs w:val="20"/>
          <w:lang w:val="sr-Cyrl-CS" w:eastAsia="zh-CN"/>
        </w:rPr>
      </w:pPr>
      <w:r>
        <w:rPr>
          <w:rFonts w:ascii="Times New Roman" w:hAnsi="Times New Roman" w:eastAsia="Times New Roman"/>
          <w:color w:val="000000"/>
          <w:sz w:val="24"/>
          <w:szCs w:val="20"/>
          <w:lang w:val="sr-Cyrl-CS" w:eastAsia="zh-CN"/>
        </w:rPr>
        <w:t>уџбеник је прилагођен савременој настави;</w:t>
      </w:r>
    </w:p>
    <w:p w14:paraId="3A4EF853">
      <w:pPr>
        <w:numPr>
          <w:ilvl w:val="0"/>
          <w:numId w:val="1"/>
        </w:numPr>
        <w:pBdr>
          <w:top w:val="none" w:color="000000" w:sz="0" w:space="0"/>
          <w:left w:val="none" w:color="000000" w:sz="0" w:space="0"/>
          <w:bottom w:val="none" w:color="000000" w:sz="0" w:space="0"/>
          <w:right w:val="none" w:color="000000" w:sz="0" w:space="0"/>
        </w:pBdr>
        <w:tabs>
          <w:tab w:val="left" w:pos="0"/>
        </w:tabs>
        <w:suppressAutoHyphens/>
        <w:spacing w:after="0" w:line="288" w:lineRule="auto"/>
        <w:jc w:val="both"/>
        <w:rPr>
          <w:rFonts w:ascii="Times New Roman" w:hAnsi="Times New Roman" w:eastAsia="Times New Roman"/>
          <w:b/>
          <w:sz w:val="24"/>
          <w:szCs w:val="20"/>
          <w:lang w:val="sr-Cyrl-CS" w:eastAsia="zh-CN"/>
        </w:rPr>
      </w:pPr>
      <w:r>
        <w:rPr>
          <w:rFonts w:ascii="Times New Roman" w:hAnsi="Times New Roman" w:eastAsia="Times New Roman"/>
          <w:color w:val="000000"/>
          <w:sz w:val="24"/>
          <w:szCs w:val="20"/>
          <w:lang w:val="sr-Cyrl-CS" w:eastAsia="zh-CN"/>
        </w:rPr>
        <w:t>добра страна уџбеника је међупредметна корелација са географијом, ликовном културом и српским језиком и другим предметима;</w:t>
      </w:r>
    </w:p>
    <w:p w14:paraId="02995FBF">
      <w:pPr>
        <w:numPr>
          <w:ilvl w:val="0"/>
          <w:numId w:val="1"/>
        </w:numPr>
        <w:pBdr>
          <w:top w:val="none" w:color="000000" w:sz="0" w:space="0"/>
          <w:left w:val="none" w:color="000000" w:sz="0" w:space="0"/>
          <w:bottom w:val="none" w:color="000000" w:sz="0" w:space="0"/>
          <w:right w:val="none" w:color="000000" w:sz="0" w:space="0"/>
        </w:pBdr>
        <w:tabs>
          <w:tab w:val="left" w:pos="0"/>
        </w:tabs>
        <w:suppressAutoHyphens/>
        <w:spacing w:after="0" w:line="288" w:lineRule="auto"/>
        <w:jc w:val="both"/>
        <w:rPr>
          <w:rFonts w:ascii="Times New Roman" w:hAnsi="Times New Roman" w:eastAsia="Times New Roman"/>
          <w:b/>
          <w:sz w:val="24"/>
          <w:szCs w:val="20"/>
          <w:lang w:val="sr-Cyrl-CS" w:eastAsia="zh-CN"/>
        </w:rPr>
      </w:pPr>
      <w:r>
        <w:rPr>
          <w:rFonts w:ascii="Times New Roman" w:hAnsi="Times New Roman" w:eastAsia="Times New Roman"/>
          <w:color w:val="000000"/>
          <w:sz w:val="24"/>
          <w:szCs w:val="20"/>
          <w:lang w:val="sr-Cyrl-CS" w:eastAsia="zh-CN"/>
        </w:rPr>
        <w:t>уџбеник је пропраћен и савременим дигиталним уџбеником.</w:t>
      </w:r>
    </w:p>
    <w:p w14:paraId="50FAE2D3">
      <w:pPr>
        <w:pBdr>
          <w:top w:val="none" w:color="000000" w:sz="0" w:space="0"/>
          <w:left w:val="none" w:color="000000" w:sz="0" w:space="0"/>
          <w:bottom w:val="none" w:color="000000" w:sz="0" w:space="0"/>
          <w:right w:val="none" w:color="000000" w:sz="0" w:space="0"/>
        </w:pBdr>
        <w:suppressAutoHyphens/>
        <w:spacing w:after="0" w:line="288" w:lineRule="auto"/>
        <w:jc w:val="both"/>
        <w:rPr>
          <w:rFonts w:ascii="Times New Roman" w:hAnsi="Times New Roman" w:eastAsia="Times New Roman"/>
          <w:color w:val="000000"/>
          <w:sz w:val="24"/>
          <w:szCs w:val="20"/>
          <w:lang w:val="sr-Cyrl-CS" w:eastAsia="zh-CN"/>
        </w:rPr>
      </w:pPr>
    </w:p>
    <w:p w14:paraId="43DC9A96">
      <w:pPr>
        <w:pBdr>
          <w:top w:val="none" w:color="000000" w:sz="0" w:space="0"/>
          <w:left w:val="none" w:color="000000" w:sz="0" w:space="0"/>
          <w:bottom w:val="none" w:color="000000" w:sz="0" w:space="0"/>
          <w:right w:val="none" w:color="000000" w:sz="0" w:space="0"/>
        </w:pBdr>
        <w:suppressAutoHyphens/>
        <w:spacing w:after="0" w:line="288" w:lineRule="auto"/>
        <w:jc w:val="both"/>
        <w:rPr>
          <w:rFonts w:ascii="Times New Roman" w:hAnsi="Times New Roman" w:eastAsia="Times New Roman"/>
          <w:color w:val="000000"/>
          <w:sz w:val="24"/>
          <w:szCs w:val="20"/>
          <w:lang w:val="sr-Cyrl-CS" w:eastAsia="zh-CN"/>
        </w:rPr>
      </w:pPr>
    </w:p>
    <w:p w14:paraId="0123467C">
      <w:pPr>
        <w:suppressAutoHyphens/>
        <w:spacing w:after="0" w:line="240" w:lineRule="auto"/>
        <w:ind w:firstLine="454"/>
        <w:rPr>
          <w:rFonts w:ascii="Times New Roman" w:hAnsi="Times New Roman" w:eastAsia="Times New Roman"/>
          <w:b/>
          <w:i/>
          <w:color w:val="000000"/>
          <w:sz w:val="24"/>
          <w:szCs w:val="24"/>
          <w:shd w:val="clear" w:color="auto" w:fill="FFFFFF"/>
          <w:lang w:eastAsia="zh-CN"/>
        </w:rPr>
      </w:pPr>
    </w:p>
    <w:p w14:paraId="4153BC4B">
      <w:pPr>
        <w:suppressAutoHyphens/>
        <w:spacing w:after="0" w:line="240" w:lineRule="auto"/>
        <w:ind w:firstLine="454"/>
        <w:rPr>
          <w:rFonts w:ascii="Times New Roman" w:hAnsi="Times New Roman" w:eastAsia="Times New Roman"/>
          <w:b/>
          <w:i/>
          <w:color w:val="000000"/>
          <w:sz w:val="24"/>
          <w:szCs w:val="24"/>
          <w:shd w:val="clear" w:color="auto" w:fill="FFFFFF"/>
          <w:lang w:eastAsia="zh-CN"/>
        </w:rPr>
      </w:pPr>
    </w:p>
    <w:p w14:paraId="446B5A65">
      <w:pPr>
        <w:suppressAutoHyphens/>
        <w:spacing w:after="0" w:line="240" w:lineRule="auto"/>
        <w:jc w:val="center"/>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III</w:t>
      </w:r>
    </w:p>
    <w:p w14:paraId="6577AF21">
      <w:pPr>
        <w:pStyle w:val="2"/>
        <w:spacing w:line="240" w:lineRule="auto"/>
        <w:ind w:firstLine="454"/>
        <w:jc w:val="both"/>
      </w:pPr>
      <w:r>
        <w:rPr>
          <w:b w:val="0"/>
          <w:i w:val="0"/>
          <w:color w:val="000000"/>
          <w:sz w:val="24"/>
          <w:szCs w:val="24"/>
          <w:shd w:val="clear" w:color="auto" w:fill="FFFFFF"/>
        </w:rPr>
        <w:t>Актив наставника енглеског језика ОШ „Јанко Веселиновић“ је изабрао да у седмом</w:t>
      </w:r>
    </w:p>
    <w:p w14:paraId="3B86680B">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разреду 2025/2026. године користи следећи уџбеник:</w:t>
      </w:r>
    </w:p>
    <w:tbl>
      <w:tblPr>
        <w:tblStyle w:val="4"/>
        <w:tblW w:w="5000" w:type="pct"/>
        <w:tblInd w:w="29" w:type="dxa"/>
        <w:tblLayout w:type="fixed"/>
        <w:tblCellMar>
          <w:top w:w="29" w:type="dxa"/>
          <w:left w:w="29" w:type="dxa"/>
          <w:bottom w:w="29" w:type="dxa"/>
          <w:right w:w="29" w:type="dxa"/>
        </w:tblCellMar>
      </w:tblPr>
      <w:tblGrid>
        <w:gridCol w:w="1321"/>
        <w:gridCol w:w="2967"/>
        <w:gridCol w:w="2145"/>
        <w:gridCol w:w="2145"/>
      </w:tblGrid>
      <w:tr w14:paraId="21C17657">
        <w:tblPrEx>
          <w:tblCellMar>
            <w:top w:w="29" w:type="dxa"/>
            <w:left w:w="29" w:type="dxa"/>
            <w:bottom w:w="29" w:type="dxa"/>
            <w:right w:w="29" w:type="dxa"/>
          </w:tblCellMar>
        </w:tblPrEx>
        <w:tc>
          <w:tcPr>
            <w:tcW w:w="1528" w:type="dxa"/>
            <w:tcBorders>
              <w:top w:val="single" w:color="000000" w:sz="0" w:space="0"/>
              <w:left w:val="single" w:color="000000" w:sz="0" w:space="0"/>
              <w:bottom w:val="single" w:color="000000" w:sz="0" w:space="0"/>
            </w:tcBorders>
            <w:shd w:val="clear" w:color="auto" w:fill="auto"/>
          </w:tcPr>
          <w:p w14:paraId="2E524CC8">
            <w:pPr>
              <w:suppressAutoHyphens/>
              <w:spacing w:after="0"/>
              <w:jc w:val="center"/>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Назив издавача</w:t>
            </w:r>
          </w:p>
        </w:tc>
        <w:tc>
          <w:tcPr>
            <w:tcW w:w="3432" w:type="dxa"/>
            <w:tcBorders>
              <w:top w:val="single" w:color="000000" w:sz="0" w:space="0"/>
              <w:left w:val="single" w:color="000000" w:sz="0" w:space="0"/>
              <w:bottom w:val="single" w:color="000000" w:sz="0" w:space="0"/>
            </w:tcBorders>
            <w:shd w:val="clear" w:color="auto" w:fill="auto"/>
          </w:tcPr>
          <w:p w14:paraId="265865E1">
            <w:pPr>
              <w:tabs>
                <w:tab w:val="left" w:pos="1440"/>
              </w:tabs>
              <w:suppressAutoHyphens/>
              <w:spacing w:after="0"/>
              <w:jc w:val="center"/>
              <w:rPr>
                <w:rFonts w:ascii="Times New Roman" w:hAnsi="Times New Roman" w:eastAsia="Times New Roman"/>
                <w:b/>
                <w:bCs/>
                <w:sz w:val="24"/>
                <w:szCs w:val="24"/>
                <w:lang w:eastAsia="zh-CN"/>
              </w:rPr>
            </w:pPr>
            <w:r>
              <w:rPr>
                <w:rFonts w:ascii="Times New Roman" w:hAnsi="Times New Roman" w:eastAsia="Times New Roman"/>
                <w:bCs/>
                <w:sz w:val="24"/>
                <w:szCs w:val="24"/>
                <w:lang w:eastAsia="zh-CN"/>
              </w:rPr>
              <w:t xml:space="preserve">Наслов </w:t>
            </w:r>
            <w:r>
              <w:rPr>
                <w:rFonts w:ascii="Times New Roman" w:hAnsi="Times New Roman" w:eastAsia="Times New Roman"/>
                <w:bCs/>
                <w:sz w:val="24"/>
                <w:szCs w:val="24"/>
                <w:lang w:val="sr-Cyrl-CS" w:eastAsia="zh-CN"/>
              </w:rPr>
              <w:t xml:space="preserve">уџбеника </w:t>
            </w:r>
          </w:p>
          <w:p w14:paraId="28493EAF">
            <w:pPr>
              <w:suppressAutoHyphens/>
              <w:autoSpaceDE w:val="0"/>
              <w:spacing w:after="0"/>
              <w:jc w:val="center"/>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eastAsia="zh-CN"/>
              </w:rPr>
              <w:t>писмо</w:t>
            </w:r>
          </w:p>
        </w:tc>
        <w:tc>
          <w:tcPr>
            <w:tcW w:w="2480" w:type="dxa"/>
            <w:tcBorders>
              <w:top w:val="single" w:color="000000" w:sz="0" w:space="0"/>
              <w:left w:val="single" w:color="000000" w:sz="0" w:space="0"/>
              <w:bottom w:val="single" w:color="000000" w:sz="0" w:space="0"/>
            </w:tcBorders>
            <w:shd w:val="clear" w:color="auto" w:fill="auto"/>
          </w:tcPr>
          <w:p w14:paraId="1CF6802A">
            <w:pPr>
              <w:tabs>
                <w:tab w:val="left" w:pos="1440"/>
              </w:tabs>
              <w:suppressAutoHyphens/>
              <w:spacing w:after="0"/>
              <w:jc w:val="center"/>
              <w:rPr>
                <w:rFonts w:ascii="Times New Roman" w:hAnsi="Times New Roman" w:eastAsia="Times New Roman"/>
                <w:b/>
                <w:bCs/>
                <w:sz w:val="24"/>
                <w:szCs w:val="24"/>
                <w:lang w:eastAsia="zh-CN"/>
              </w:rPr>
            </w:pPr>
            <w:r>
              <w:rPr>
                <w:rFonts w:ascii="Times New Roman" w:hAnsi="Times New Roman" w:eastAsia="Times New Roman"/>
                <w:bCs/>
                <w:sz w:val="24"/>
                <w:szCs w:val="24"/>
                <w:lang w:val="sr-Cyrl-CS" w:eastAsia="zh-CN"/>
              </w:rPr>
              <w:t>Име</w:t>
            </w:r>
            <w:r>
              <w:rPr>
                <w:rFonts w:ascii="Times New Roman" w:hAnsi="Times New Roman" w:eastAsia="Times New Roman"/>
                <w:bCs/>
                <w:sz w:val="24"/>
                <w:szCs w:val="24"/>
                <w:lang w:eastAsia="zh-CN"/>
              </w:rPr>
              <w:t xml:space="preserve"> </w:t>
            </w:r>
            <w:r>
              <w:rPr>
                <w:rFonts w:ascii="Times New Roman" w:hAnsi="Times New Roman" w:eastAsia="Times New Roman"/>
                <w:bCs/>
                <w:sz w:val="24"/>
                <w:szCs w:val="24"/>
                <w:lang w:val="sr-Cyrl-CS" w:eastAsia="zh-CN"/>
              </w:rPr>
              <w:t>/</w:t>
            </w:r>
            <w:r>
              <w:rPr>
                <w:rFonts w:ascii="Times New Roman" w:hAnsi="Times New Roman" w:eastAsia="Times New Roman"/>
                <w:bCs/>
                <w:sz w:val="24"/>
                <w:szCs w:val="24"/>
                <w:lang w:eastAsia="zh-CN"/>
              </w:rPr>
              <w:t xml:space="preserve"> </w:t>
            </w:r>
            <w:r>
              <w:rPr>
                <w:rFonts w:ascii="Times New Roman" w:hAnsi="Times New Roman" w:eastAsia="Times New Roman"/>
                <w:bCs/>
                <w:sz w:val="24"/>
                <w:szCs w:val="24"/>
                <w:lang w:val="sr-Cyrl-CS" w:eastAsia="zh-CN"/>
              </w:rPr>
              <w:t>имена аутора</w:t>
            </w:r>
          </w:p>
        </w:tc>
        <w:tc>
          <w:tcPr>
            <w:tcW w:w="2481" w:type="dxa"/>
            <w:tcBorders>
              <w:top w:val="single" w:color="000000" w:sz="0" w:space="0"/>
              <w:left w:val="single" w:color="000000" w:sz="0" w:space="0"/>
              <w:bottom w:val="single" w:color="000000" w:sz="0" w:space="0"/>
              <w:right w:val="single" w:color="000000" w:sz="0" w:space="0"/>
            </w:tcBorders>
            <w:shd w:val="clear" w:color="auto" w:fill="auto"/>
          </w:tcPr>
          <w:p w14:paraId="379F94C3">
            <w:pPr>
              <w:tabs>
                <w:tab w:val="left" w:pos="1440"/>
              </w:tabs>
              <w:suppressAutoHyphens/>
              <w:spacing w:after="0"/>
              <w:jc w:val="center"/>
              <w:rPr>
                <w:rFonts w:ascii="Times New Roman" w:hAnsi="Times New Roman" w:eastAsia="Times New Roman"/>
                <w:b/>
                <w:bCs/>
                <w:sz w:val="24"/>
                <w:szCs w:val="24"/>
                <w:lang w:eastAsia="zh-CN"/>
              </w:rPr>
            </w:pPr>
            <w:r>
              <w:rPr>
                <w:rFonts w:ascii="Times New Roman" w:hAnsi="Times New Roman" w:eastAsia="Times New Roman"/>
                <w:bCs/>
                <w:sz w:val="24"/>
                <w:szCs w:val="24"/>
                <w:lang w:val="sr-Cyrl-CS" w:eastAsia="zh-CN"/>
              </w:rPr>
              <w:t>Број и датум решења министра</w:t>
            </w:r>
            <w:r>
              <w:rPr>
                <w:rFonts w:ascii="Times New Roman" w:hAnsi="Times New Roman" w:eastAsia="Times New Roman"/>
                <w:bCs/>
                <w:sz w:val="24"/>
                <w:szCs w:val="24"/>
                <w:lang w:eastAsia="zh-CN"/>
              </w:rPr>
              <w:t xml:space="preserve"> </w:t>
            </w:r>
            <w:r>
              <w:rPr>
                <w:rFonts w:ascii="Times New Roman" w:hAnsi="Times New Roman" w:eastAsia="Times New Roman"/>
                <w:bCs/>
                <w:sz w:val="24"/>
                <w:szCs w:val="24"/>
                <w:lang w:val="sr-Cyrl-CS" w:eastAsia="zh-CN"/>
              </w:rPr>
              <w:t>/</w:t>
            </w:r>
          </w:p>
          <w:p w14:paraId="001ADDF3">
            <w:pPr>
              <w:tabs>
                <w:tab w:val="left" w:pos="1440"/>
              </w:tabs>
              <w:suppressAutoHyphens/>
              <w:spacing w:after="0"/>
              <w:jc w:val="center"/>
              <w:rPr>
                <w:rFonts w:ascii="Times New Roman" w:hAnsi="Times New Roman" w:eastAsia="Times New Roman"/>
                <w:b/>
                <w:bCs/>
                <w:sz w:val="24"/>
                <w:szCs w:val="24"/>
                <w:lang w:eastAsia="zh-CN"/>
              </w:rPr>
            </w:pPr>
            <w:r>
              <w:rPr>
                <w:rFonts w:ascii="Times New Roman" w:hAnsi="Times New Roman" w:eastAsia="Times New Roman"/>
                <w:bCs/>
                <w:sz w:val="24"/>
                <w:szCs w:val="24"/>
                <w:lang w:val="sr-Cyrl-CS" w:eastAsia="zh-CN"/>
              </w:rPr>
              <w:t>покрајинског секретара</w:t>
            </w:r>
          </w:p>
        </w:tc>
      </w:tr>
      <w:tr w14:paraId="4EB26A65">
        <w:tblPrEx>
          <w:tblCellMar>
            <w:top w:w="29" w:type="dxa"/>
            <w:left w:w="29" w:type="dxa"/>
            <w:bottom w:w="29" w:type="dxa"/>
            <w:right w:w="29" w:type="dxa"/>
          </w:tblCellMar>
        </w:tblPrEx>
        <w:tc>
          <w:tcPr>
            <w:tcW w:w="1528" w:type="dxa"/>
            <w:tcBorders>
              <w:left w:val="single" w:color="000000" w:sz="0" w:space="0"/>
              <w:bottom w:val="single" w:color="000000" w:sz="0" w:space="0"/>
            </w:tcBorders>
            <w:shd w:val="clear" w:color="auto" w:fill="auto"/>
          </w:tcPr>
          <w:p w14:paraId="15E5B0E4">
            <w:pPr>
              <w:suppressAutoHyphens/>
              <w:spacing w:after="0" w:line="240" w:lineRule="auto"/>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„НОВИ ЛОГОС”</w:t>
            </w:r>
          </w:p>
        </w:tc>
        <w:tc>
          <w:tcPr>
            <w:tcW w:w="3432" w:type="dxa"/>
            <w:tcBorders>
              <w:left w:val="single" w:color="000000" w:sz="0" w:space="0"/>
              <w:bottom w:val="single" w:color="000000" w:sz="0" w:space="0"/>
            </w:tcBorders>
            <w:shd w:val="clear" w:color="auto" w:fill="auto"/>
          </w:tcPr>
          <w:p w14:paraId="27BFCF0E">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English Plus 3 –</w:t>
            </w:r>
          </w:p>
          <w:p w14:paraId="047716B8">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Secon Edition,</w:t>
            </w:r>
          </w:p>
          <w:p w14:paraId="67AF4105">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енглески језик за</w:t>
            </w:r>
          </w:p>
          <w:p w14:paraId="495E5527">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седми разред</w:t>
            </w:r>
          </w:p>
          <w:p w14:paraId="42F58811">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основне школе,</w:t>
            </w:r>
          </w:p>
          <w:p w14:paraId="6071D847">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седма година</w:t>
            </w:r>
          </w:p>
          <w:p w14:paraId="0A830F69">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учења; уџбенички</w:t>
            </w:r>
          </w:p>
          <w:p w14:paraId="60F2ED09">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комплет (уџбеник,</w:t>
            </w:r>
          </w:p>
          <w:p w14:paraId="627C4D75">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радна свескa)</w:t>
            </w:r>
          </w:p>
        </w:tc>
        <w:tc>
          <w:tcPr>
            <w:tcW w:w="2480" w:type="dxa"/>
            <w:tcBorders>
              <w:left w:val="single" w:color="000000" w:sz="0" w:space="0"/>
              <w:bottom w:val="single" w:color="000000" w:sz="0" w:space="0"/>
            </w:tcBorders>
            <w:shd w:val="clear" w:color="auto" w:fill="auto"/>
          </w:tcPr>
          <w:p w14:paraId="55B45D84">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Аутори уџбеника:</w:t>
            </w:r>
          </w:p>
          <w:p w14:paraId="03746CE5">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Ben Wetz, Katrina</w:t>
            </w:r>
          </w:p>
          <w:p w14:paraId="24823BCC">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Gormley. Аутор</w:t>
            </w:r>
          </w:p>
          <w:p w14:paraId="333CDA33">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радне свеске: Kate</w:t>
            </w:r>
          </w:p>
          <w:p w14:paraId="408BAF3E">
            <w:pPr>
              <w:suppressAutoHyphens/>
              <w:spacing w:after="0" w:line="240" w:lineRule="auto"/>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Mellersh</w:t>
            </w:r>
          </w:p>
        </w:tc>
        <w:tc>
          <w:tcPr>
            <w:tcW w:w="2481" w:type="dxa"/>
            <w:tcBorders>
              <w:left w:val="single" w:color="000000" w:sz="0" w:space="0"/>
              <w:bottom w:val="single" w:color="000000" w:sz="0" w:space="0"/>
              <w:right w:val="single" w:color="000000" w:sz="0" w:space="0"/>
            </w:tcBorders>
            <w:shd w:val="clear" w:color="auto" w:fill="auto"/>
          </w:tcPr>
          <w:p w14:paraId="49CEB9C3">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650-02-00468/2019-07 од</w:t>
            </w:r>
          </w:p>
          <w:p w14:paraId="1AB93852">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28.1.2020.</w:t>
            </w:r>
          </w:p>
        </w:tc>
      </w:tr>
    </w:tbl>
    <w:p w14:paraId="2DA87EE8">
      <w:pPr>
        <w:suppressAutoHyphens/>
        <w:spacing w:after="0" w:line="240" w:lineRule="auto"/>
        <w:ind w:firstLine="454"/>
        <w:jc w:val="both"/>
        <w:rPr>
          <w:rFonts w:ascii="Times New Roman" w:hAnsi="Times New Roman" w:eastAsia="Times New Roman"/>
          <w:sz w:val="24"/>
          <w:szCs w:val="24"/>
          <w:lang w:val="sr-Cyrl-CS" w:eastAsia="zh-CN"/>
        </w:rPr>
      </w:pPr>
    </w:p>
    <w:p w14:paraId="3419586F">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Разлози за одабир и коришћење овог уџбеника су следећи:</w:t>
      </w:r>
    </w:p>
    <w:p w14:paraId="4B625F1C">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 уџбеник обухвата целокупни Програм наставе и учења за предмет енглески</w:t>
      </w:r>
    </w:p>
    <w:p w14:paraId="17E78546">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језик за седми разред, уз поштовање свих савета и препорука из Програма;</w:t>
      </w:r>
    </w:p>
    <w:p w14:paraId="27F08893">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 читајући уџбеник примећује се његова прегледност, уједначеност у писању и</w:t>
      </w:r>
    </w:p>
    <w:p w14:paraId="51B44771">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структуираност;</w:t>
      </w:r>
    </w:p>
    <w:p w14:paraId="0C25A44D">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 уџбеник је прилагођен савременој настави;</w:t>
      </w:r>
    </w:p>
    <w:p w14:paraId="1B1CE72E">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 добра страна уџбеника је међупредметна корелација, са географијом, ликовном</w:t>
      </w:r>
    </w:p>
    <w:p w14:paraId="3EDD94F2">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културом, техником и технологијом и српским језиком и другим предметима;</w:t>
      </w:r>
    </w:p>
    <w:p w14:paraId="55A7DB75">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 уџбеник је пропраћен и савременим дигиталним уџбеником.</w:t>
      </w:r>
    </w:p>
    <w:p w14:paraId="239B05A7">
      <w:pPr>
        <w:suppressAutoHyphens/>
        <w:spacing w:after="0" w:line="240" w:lineRule="auto"/>
        <w:ind w:firstLine="454"/>
        <w:jc w:val="both"/>
        <w:rPr>
          <w:rFonts w:ascii="Times New Roman" w:hAnsi="Times New Roman" w:eastAsia="Times New Roman"/>
          <w:sz w:val="24"/>
          <w:szCs w:val="24"/>
          <w:lang w:val="sr-Cyrl-CS" w:eastAsia="zh-CN"/>
        </w:rPr>
      </w:pPr>
    </w:p>
    <w:p w14:paraId="0D348B99">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Наставнице енглеског језика:</w:t>
      </w:r>
    </w:p>
    <w:p w14:paraId="33DC1B57">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color w:val="000000"/>
          <w:sz w:val="24"/>
          <w:szCs w:val="24"/>
          <w:shd w:val="clear" w:color="auto" w:fill="FFFFFF"/>
          <w:lang w:eastAsia="zh-CN"/>
        </w:rPr>
        <w:t>Нада Мирковић,</w:t>
      </w:r>
      <w:r>
        <w:rPr>
          <w:rFonts w:hint="default"/>
          <w:color w:val="000000"/>
          <w:sz w:val="24"/>
          <w:szCs w:val="24"/>
          <w:shd w:val="clear" w:color="auto" w:fill="FFFFFF"/>
          <w:lang w:val="en-US" w:eastAsia="zh-CN"/>
        </w:rPr>
        <w:t xml:space="preserve"> </w:t>
      </w:r>
      <w:r>
        <w:rPr>
          <w:rFonts w:ascii="Times New Roman" w:hAnsi="Times New Roman" w:eastAsia="Times New Roman"/>
          <w:color w:val="000000"/>
          <w:sz w:val="24"/>
          <w:szCs w:val="24"/>
          <w:shd w:val="clear" w:color="auto" w:fill="FFFFFF"/>
          <w:lang w:eastAsia="zh-CN"/>
        </w:rPr>
        <w:t>Верица Вученовић,</w:t>
      </w:r>
      <w:r>
        <w:rPr>
          <w:rFonts w:hint="default"/>
          <w:color w:val="000000"/>
          <w:sz w:val="24"/>
          <w:szCs w:val="24"/>
          <w:shd w:val="clear" w:color="auto" w:fill="FFFFFF"/>
          <w:lang w:val="en-US" w:eastAsia="zh-CN"/>
        </w:rPr>
        <w:t xml:space="preserve"> </w:t>
      </w:r>
      <w:r>
        <w:rPr>
          <w:rFonts w:ascii="Times New Roman" w:hAnsi="Times New Roman" w:eastAsia="Times New Roman"/>
          <w:color w:val="000000"/>
          <w:sz w:val="24"/>
          <w:szCs w:val="24"/>
          <w:shd w:val="clear" w:color="auto" w:fill="FFFFFF"/>
          <w:lang w:eastAsia="zh-CN"/>
        </w:rPr>
        <w:t>Милица Пантић</w:t>
      </w:r>
    </w:p>
    <w:p w14:paraId="1E119945">
      <w:pPr>
        <w:suppressAutoHyphens/>
        <w:spacing w:after="0" w:line="240" w:lineRule="auto"/>
        <w:jc w:val="center"/>
        <w:rPr>
          <w:rFonts w:ascii="Times New Roman" w:hAnsi="Times New Roman" w:eastAsia="Times New Roman"/>
          <w:sz w:val="24"/>
          <w:szCs w:val="24"/>
          <w:lang w:val="sr-Cyrl-CS" w:eastAsia="zh-CN"/>
        </w:rPr>
      </w:pPr>
    </w:p>
    <w:p w14:paraId="469B4E5C">
      <w:pPr>
        <w:suppressAutoHyphens/>
        <w:spacing w:after="0" w:line="240" w:lineRule="auto"/>
        <w:jc w:val="center"/>
        <w:rPr>
          <w:rFonts w:ascii="Times New Roman" w:hAnsi="Times New Roman" w:eastAsia="Times New Roman"/>
          <w:sz w:val="24"/>
          <w:szCs w:val="24"/>
          <w:lang w:val="sr-Cyrl-CS" w:eastAsia="zh-CN"/>
        </w:rPr>
      </w:pPr>
    </w:p>
    <w:p w14:paraId="2869A36B">
      <w:pPr>
        <w:suppressAutoHyphens/>
        <w:spacing w:after="0" w:line="240" w:lineRule="auto"/>
        <w:jc w:val="center"/>
        <w:rPr>
          <w:rFonts w:ascii="Times New Roman" w:hAnsi="Times New Roman" w:eastAsia="Times New Roman"/>
          <w:sz w:val="24"/>
          <w:szCs w:val="24"/>
          <w:lang w:val="sr-Cyrl-CS" w:eastAsia="zh-CN"/>
        </w:rPr>
      </w:pPr>
    </w:p>
    <w:p w14:paraId="64B1A569">
      <w:pPr>
        <w:suppressAutoHyphens/>
        <w:spacing w:after="0" w:line="240" w:lineRule="auto"/>
        <w:jc w:val="center"/>
        <w:rPr>
          <w:rFonts w:ascii="Times New Roman" w:hAnsi="Times New Roman" w:eastAsia="Times New Roman"/>
          <w:sz w:val="24"/>
          <w:szCs w:val="24"/>
          <w:lang w:val="sr-Cyrl-CS" w:eastAsia="zh-CN"/>
        </w:rPr>
      </w:pPr>
    </w:p>
    <w:p w14:paraId="2FEB785D">
      <w:pPr>
        <w:suppressAutoHyphens/>
        <w:spacing w:after="0" w:line="240" w:lineRule="auto"/>
        <w:jc w:val="center"/>
        <w:rPr>
          <w:rFonts w:ascii="Times New Roman" w:hAnsi="Times New Roman" w:eastAsia="Times New Roman"/>
          <w:sz w:val="24"/>
          <w:szCs w:val="24"/>
          <w:lang w:val="sr-Cyrl-CS" w:eastAsia="zh-CN"/>
        </w:rPr>
      </w:pPr>
    </w:p>
    <w:p w14:paraId="3112A747">
      <w:pPr>
        <w:suppressAutoHyphens/>
        <w:spacing w:after="0" w:line="240" w:lineRule="auto"/>
        <w:jc w:val="center"/>
        <w:rPr>
          <w:rFonts w:ascii="Times New Roman" w:hAnsi="Times New Roman" w:eastAsia="Times New Roman"/>
          <w:sz w:val="24"/>
          <w:szCs w:val="24"/>
          <w:lang w:val="sr-Cyrl-CS" w:eastAsia="zh-CN"/>
        </w:rPr>
      </w:pPr>
    </w:p>
    <w:p w14:paraId="5548B17F">
      <w:pPr>
        <w:suppressAutoHyphens/>
        <w:spacing w:after="0" w:line="240" w:lineRule="auto"/>
        <w:jc w:val="center"/>
        <w:rPr>
          <w:rFonts w:ascii="Times New Roman" w:hAnsi="Times New Roman" w:eastAsia="Times New Roman"/>
          <w:sz w:val="24"/>
          <w:szCs w:val="24"/>
          <w:lang w:val="sr-Cyrl-CS" w:eastAsia="zh-CN"/>
        </w:rPr>
      </w:pPr>
    </w:p>
    <w:p w14:paraId="77B96074">
      <w:pPr>
        <w:suppressAutoHyphens/>
        <w:spacing w:after="0" w:line="240" w:lineRule="auto"/>
        <w:jc w:val="center"/>
        <w:rPr>
          <w:rFonts w:ascii="Times New Roman" w:hAnsi="Times New Roman" w:eastAsia="Times New Roman"/>
          <w:sz w:val="24"/>
          <w:szCs w:val="24"/>
          <w:lang w:val="sr-Cyrl-CS" w:eastAsia="zh-CN"/>
        </w:rPr>
      </w:pPr>
    </w:p>
    <w:p w14:paraId="4A10DB8F">
      <w:pPr>
        <w:suppressAutoHyphens/>
        <w:spacing w:after="0" w:line="240" w:lineRule="auto"/>
        <w:jc w:val="center"/>
        <w:rPr>
          <w:rFonts w:ascii="Times New Roman" w:hAnsi="Times New Roman" w:eastAsia="Times New Roman"/>
          <w:sz w:val="24"/>
          <w:szCs w:val="24"/>
          <w:lang w:val="sr-Cyrl-CS" w:eastAsia="zh-CN"/>
        </w:rPr>
      </w:pPr>
    </w:p>
    <w:p w14:paraId="08988B12">
      <w:pPr>
        <w:suppressAutoHyphens/>
        <w:spacing w:after="0" w:line="240" w:lineRule="auto"/>
        <w:jc w:val="center"/>
        <w:rPr>
          <w:rFonts w:ascii="Times New Roman" w:hAnsi="Times New Roman" w:eastAsia="Times New Roman"/>
          <w:sz w:val="24"/>
          <w:szCs w:val="24"/>
          <w:lang w:val="sr-Cyrl-CS" w:eastAsia="zh-CN"/>
        </w:rPr>
      </w:pPr>
    </w:p>
    <w:p w14:paraId="2431BC8B">
      <w:pPr>
        <w:suppressAutoHyphens/>
        <w:spacing w:after="0" w:line="240" w:lineRule="auto"/>
        <w:jc w:val="center"/>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I</w:t>
      </w:r>
      <w:r>
        <w:rPr>
          <w:rFonts w:ascii="Times New Roman" w:hAnsi="Times New Roman" w:eastAsia="Times New Roman"/>
          <w:sz w:val="24"/>
          <w:szCs w:val="24"/>
          <w:lang w:eastAsia="zh-CN"/>
        </w:rPr>
        <w:t>V</w:t>
      </w:r>
    </w:p>
    <w:p w14:paraId="231AD71F">
      <w:pPr>
        <w:pStyle w:val="2"/>
        <w:spacing w:line="240" w:lineRule="auto"/>
        <w:ind w:firstLine="454"/>
        <w:jc w:val="both"/>
      </w:pPr>
      <w:r>
        <w:rPr>
          <w:b w:val="0"/>
          <w:i w:val="0"/>
          <w:sz w:val="24"/>
          <w:szCs w:val="24"/>
        </w:rPr>
        <w:t>Актив немачког језика одлучио је да за наставни предмет Немачки језик у 7. разреду, школске 2025/2026. године, предложи уџбенике Издавачке куће „KLETT”:</w:t>
      </w:r>
    </w:p>
    <w:p w14:paraId="57BB83B2">
      <w:pPr>
        <w:suppressAutoHyphens/>
        <w:spacing w:after="0" w:line="240" w:lineRule="auto"/>
        <w:rPr>
          <w:rFonts w:ascii="Times New Roman" w:hAnsi="Times New Roman" w:eastAsia="Times New Roman"/>
          <w:b/>
          <w:i/>
          <w:sz w:val="24"/>
          <w:szCs w:val="24"/>
          <w:lang w:eastAsia="zh-CN"/>
        </w:rPr>
      </w:pPr>
    </w:p>
    <w:p w14:paraId="4FB82FC9">
      <w:pPr>
        <w:suppressAutoHyphens/>
        <w:spacing w:after="0" w:line="240" w:lineRule="auto"/>
        <w:rPr>
          <w:rFonts w:ascii="Times New Roman" w:hAnsi="Times New Roman" w:eastAsia="Times New Roman"/>
          <w:b/>
          <w:i/>
          <w:sz w:val="24"/>
          <w:szCs w:val="24"/>
          <w:lang w:eastAsia="zh-CN"/>
        </w:rPr>
      </w:pPr>
    </w:p>
    <w:tbl>
      <w:tblPr>
        <w:tblStyle w:val="4"/>
        <w:tblW w:w="0" w:type="auto"/>
        <w:jc w:val="center"/>
        <w:tblLayout w:type="fixed"/>
        <w:tblCellMar>
          <w:top w:w="0" w:type="dxa"/>
          <w:left w:w="108" w:type="dxa"/>
          <w:bottom w:w="0" w:type="dxa"/>
          <w:right w:w="108" w:type="dxa"/>
        </w:tblCellMar>
      </w:tblPr>
      <w:tblGrid>
        <w:gridCol w:w="1384"/>
        <w:gridCol w:w="3098"/>
        <w:gridCol w:w="2450"/>
        <w:gridCol w:w="2579"/>
      </w:tblGrid>
      <w:tr w14:paraId="2996393A">
        <w:trPr>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FFFF99"/>
            <w:vAlign w:val="center"/>
          </w:tcPr>
          <w:p w14:paraId="680E0FFA">
            <w:pPr>
              <w:suppressAutoHyphens/>
              <w:spacing w:after="0"/>
              <w:jc w:val="center"/>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Назив издавача</w:t>
            </w:r>
          </w:p>
        </w:tc>
        <w:tc>
          <w:tcPr>
            <w:tcW w:w="3098" w:type="dxa"/>
            <w:tcBorders>
              <w:top w:val="single" w:color="000000" w:sz="4" w:space="0"/>
              <w:left w:val="single" w:color="000000" w:sz="4" w:space="0"/>
              <w:bottom w:val="single" w:color="000000" w:sz="4" w:space="0"/>
              <w:right w:val="single" w:color="000000" w:sz="4" w:space="0"/>
            </w:tcBorders>
            <w:shd w:val="clear" w:color="auto" w:fill="FFFF99"/>
            <w:vAlign w:val="center"/>
          </w:tcPr>
          <w:p w14:paraId="7E87E17A">
            <w:pPr>
              <w:tabs>
                <w:tab w:val="left" w:pos="1440"/>
              </w:tabs>
              <w:suppressAutoHyphens/>
              <w:spacing w:after="0"/>
              <w:jc w:val="center"/>
              <w:rPr>
                <w:rFonts w:ascii="Times New Roman" w:hAnsi="Times New Roman" w:eastAsia="Times New Roman"/>
                <w:b/>
                <w:bCs/>
                <w:sz w:val="24"/>
                <w:szCs w:val="24"/>
                <w:lang w:eastAsia="zh-CN"/>
              </w:rPr>
            </w:pPr>
            <w:r>
              <w:rPr>
                <w:rFonts w:ascii="Times New Roman" w:hAnsi="Times New Roman" w:eastAsia="Times New Roman"/>
                <w:bCs/>
                <w:sz w:val="24"/>
                <w:szCs w:val="24"/>
                <w:lang w:eastAsia="zh-CN"/>
              </w:rPr>
              <w:t xml:space="preserve">Наслов </w:t>
            </w:r>
            <w:r>
              <w:rPr>
                <w:rFonts w:ascii="Times New Roman" w:hAnsi="Times New Roman" w:eastAsia="Times New Roman"/>
                <w:bCs/>
                <w:sz w:val="24"/>
                <w:szCs w:val="24"/>
                <w:lang w:val="sr-Cyrl-CS" w:eastAsia="zh-CN"/>
              </w:rPr>
              <w:t xml:space="preserve">уџбеника </w:t>
            </w:r>
          </w:p>
          <w:p w14:paraId="3DE20898">
            <w:pPr>
              <w:suppressAutoHyphens/>
              <w:autoSpaceDE w:val="0"/>
              <w:spacing w:after="0"/>
              <w:jc w:val="center"/>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eastAsia="zh-CN"/>
              </w:rPr>
              <w:t>писмо</w:t>
            </w:r>
          </w:p>
        </w:tc>
        <w:tc>
          <w:tcPr>
            <w:tcW w:w="2450" w:type="dxa"/>
            <w:tcBorders>
              <w:top w:val="single" w:color="000000" w:sz="4" w:space="0"/>
              <w:left w:val="single" w:color="000000" w:sz="4" w:space="0"/>
              <w:bottom w:val="single" w:color="000000" w:sz="4" w:space="0"/>
              <w:right w:val="single" w:color="000000" w:sz="4" w:space="0"/>
            </w:tcBorders>
            <w:shd w:val="clear" w:color="auto" w:fill="FFFF99"/>
            <w:vAlign w:val="center"/>
          </w:tcPr>
          <w:p w14:paraId="2370920D">
            <w:pPr>
              <w:tabs>
                <w:tab w:val="left" w:pos="1440"/>
              </w:tabs>
              <w:suppressAutoHyphens/>
              <w:spacing w:after="0"/>
              <w:jc w:val="center"/>
              <w:rPr>
                <w:rFonts w:ascii="Times New Roman" w:hAnsi="Times New Roman" w:eastAsia="Times New Roman"/>
                <w:b/>
                <w:bCs/>
                <w:sz w:val="24"/>
                <w:szCs w:val="24"/>
                <w:lang w:eastAsia="zh-CN"/>
              </w:rPr>
            </w:pPr>
            <w:r>
              <w:rPr>
                <w:rFonts w:ascii="Times New Roman" w:hAnsi="Times New Roman" w:eastAsia="Times New Roman"/>
                <w:bCs/>
                <w:sz w:val="24"/>
                <w:szCs w:val="24"/>
                <w:lang w:val="sr-Cyrl-CS" w:eastAsia="zh-CN"/>
              </w:rPr>
              <w:t>Име</w:t>
            </w:r>
            <w:r>
              <w:rPr>
                <w:rFonts w:ascii="Times New Roman" w:hAnsi="Times New Roman" w:eastAsia="Times New Roman"/>
                <w:bCs/>
                <w:sz w:val="24"/>
                <w:szCs w:val="24"/>
                <w:lang w:eastAsia="zh-CN"/>
              </w:rPr>
              <w:t xml:space="preserve"> </w:t>
            </w:r>
            <w:r>
              <w:rPr>
                <w:rFonts w:ascii="Times New Roman" w:hAnsi="Times New Roman" w:eastAsia="Times New Roman"/>
                <w:bCs/>
                <w:sz w:val="24"/>
                <w:szCs w:val="24"/>
                <w:lang w:val="sr-Cyrl-CS" w:eastAsia="zh-CN"/>
              </w:rPr>
              <w:t>/</w:t>
            </w:r>
            <w:r>
              <w:rPr>
                <w:rFonts w:ascii="Times New Roman" w:hAnsi="Times New Roman" w:eastAsia="Times New Roman"/>
                <w:bCs/>
                <w:sz w:val="24"/>
                <w:szCs w:val="24"/>
                <w:lang w:eastAsia="zh-CN"/>
              </w:rPr>
              <w:t xml:space="preserve"> </w:t>
            </w:r>
            <w:r>
              <w:rPr>
                <w:rFonts w:ascii="Times New Roman" w:hAnsi="Times New Roman" w:eastAsia="Times New Roman"/>
                <w:bCs/>
                <w:sz w:val="24"/>
                <w:szCs w:val="24"/>
                <w:lang w:val="sr-Cyrl-CS" w:eastAsia="zh-CN"/>
              </w:rPr>
              <w:t>имена аутора</w:t>
            </w:r>
          </w:p>
        </w:tc>
        <w:tc>
          <w:tcPr>
            <w:tcW w:w="2579" w:type="dxa"/>
            <w:tcBorders>
              <w:top w:val="single" w:color="000000" w:sz="4" w:space="0"/>
              <w:left w:val="single" w:color="000000" w:sz="4" w:space="0"/>
              <w:bottom w:val="single" w:color="000000" w:sz="4" w:space="0"/>
              <w:right w:val="single" w:color="000000" w:sz="4" w:space="0"/>
            </w:tcBorders>
            <w:shd w:val="clear" w:color="auto" w:fill="FFFF99"/>
            <w:vAlign w:val="center"/>
          </w:tcPr>
          <w:p w14:paraId="309FC69A">
            <w:pPr>
              <w:tabs>
                <w:tab w:val="left" w:pos="1440"/>
              </w:tabs>
              <w:suppressAutoHyphens/>
              <w:spacing w:after="0"/>
              <w:jc w:val="center"/>
              <w:rPr>
                <w:rFonts w:ascii="Times New Roman" w:hAnsi="Times New Roman" w:eastAsia="Times New Roman"/>
                <w:b/>
                <w:bCs/>
                <w:sz w:val="24"/>
                <w:szCs w:val="24"/>
                <w:lang w:eastAsia="zh-CN"/>
              </w:rPr>
            </w:pPr>
            <w:r>
              <w:rPr>
                <w:rFonts w:ascii="Times New Roman" w:hAnsi="Times New Roman" w:eastAsia="Times New Roman"/>
                <w:bCs/>
                <w:sz w:val="24"/>
                <w:szCs w:val="24"/>
                <w:lang w:val="sr-Cyrl-CS" w:eastAsia="zh-CN"/>
              </w:rPr>
              <w:t>Број и датум решења министра</w:t>
            </w:r>
            <w:r>
              <w:rPr>
                <w:rFonts w:ascii="Times New Roman" w:hAnsi="Times New Roman" w:eastAsia="Times New Roman"/>
                <w:bCs/>
                <w:sz w:val="24"/>
                <w:szCs w:val="24"/>
                <w:lang w:eastAsia="zh-CN"/>
              </w:rPr>
              <w:t xml:space="preserve"> </w:t>
            </w:r>
            <w:r>
              <w:rPr>
                <w:rFonts w:ascii="Times New Roman" w:hAnsi="Times New Roman" w:eastAsia="Times New Roman"/>
                <w:bCs/>
                <w:sz w:val="24"/>
                <w:szCs w:val="24"/>
                <w:lang w:val="sr-Cyrl-CS" w:eastAsia="zh-CN"/>
              </w:rPr>
              <w:t>/</w:t>
            </w:r>
          </w:p>
          <w:p w14:paraId="7C92DF87">
            <w:pPr>
              <w:tabs>
                <w:tab w:val="left" w:pos="1440"/>
              </w:tabs>
              <w:suppressAutoHyphens/>
              <w:spacing w:after="0"/>
              <w:jc w:val="center"/>
              <w:rPr>
                <w:rFonts w:ascii="Times New Roman" w:hAnsi="Times New Roman" w:eastAsia="Times New Roman"/>
                <w:b/>
                <w:bCs/>
                <w:sz w:val="24"/>
                <w:szCs w:val="24"/>
                <w:lang w:eastAsia="zh-CN"/>
              </w:rPr>
            </w:pPr>
            <w:r>
              <w:rPr>
                <w:rFonts w:ascii="Times New Roman" w:hAnsi="Times New Roman" w:eastAsia="Times New Roman"/>
                <w:bCs/>
                <w:sz w:val="24"/>
                <w:szCs w:val="24"/>
                <w:lang w:val="sr-Cyrl-CS" w:eastAsia="zh-CN"/>
              </w:rPr>
              <w:t>покрајинског секретара</w:t>
            </w:r>
          </w:p>
        </w:tc>
      </w:tr>
      <w:tr w14:paraId="7DE1C9BE">
        <w:tblPrEx>
          <w:tblCellMar>
            <w:top w:w="0" w:type="dxa"/>
            <w:left w:w="108" w:type="dxa"/>
            <w:bottom w:w="0" w:type="dxa"/>
            <w:right w:w="108" w:type="dxa"/>
          </w:tblCellMar>
        </w:tblPrEx>
        <w:trPr>
          <w:trHeight w:val="2027" w:hRule="atLeast"/>
          <w:jc w:val="center"/>
        </w:trPr>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313A">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eastAsia="zh-CN"/>
              </w:rPr>
              <w:t>„KLETT”</w:t>
            </w:r>
          </w:p>
        </w:tc>
        <w:tc>
          <w:tcPr>
            <w:tcW w:w="3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38AA">
            <w:pPr>
              <w:suppressAutoHyphens/>
              <w:snapToGrid w:val="0"/>
              <w:spacing w:after="0" w:line="240" w:lineRule="auto"/>
              <w:rPr>
                <w:rFonts w:ascii="Times New Roman" w:hAnsi="Times New Roman" w:eastAsia="Times New Roman"/>
                <w:sz w:val="24"/>
                <w:szCs w:val="24"/>
                <w:lang w:eastAsia="zh-CN"/>
              </w:rPr>
            </w:pPr>
          </w:p>
          <w:p w14:paraId="6BB1AD3F">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Maximal 3,</w:t>
            </w:r>
          </w:p>
          <w:p w14:paraId="1A50326A">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немачки језик за седми</w:t>
            </w:r>
          </w:p>
          <w:p w14:paraId="11AACEF9">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разред основне школе,</w:t>
            </w:r>
          </w:p>
          <w:p w14:paraId="60D2DE5A">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трећа година учења;</w:t>
            </w:r>
          </w:p>
          <w:p w14:paraId="14A90FDE">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уџбенички комплет</w:t>
            </w:r>
          </w:p>
          <w:p w14:paraId="34D28414">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(уџбеник и радна</w:t>
            </w:r>
          </w:p>
          <w:p w14:paraId="0B21B13C">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свеска са компакт</w:t>
            </w:r>
          </w:p>
          <w:p w14:paraId="26990697">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диском)</w:t>
            </w:r>
          </w:p>
          <w:p w14:paraId="579EA6BF">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Аутори уџбеника:</w:t>
            </w:r>
          </w:p>
          <w:p w14:paraId="7C6FC9B2">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Ђорђо Мота,</w:t>
            </w:r>
          </w:p>
          <w:p w14:paraId="6799A979">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Елжбијета Крулак</w:t>
            </w:r>
          </w:p>
          <w:p w14:paraId="0D0771E2">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Кемписти,</w:t>
            </w:r>
          </w:p>
          <w:p w14:paraId="71A8A64B">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Дагмар Глик, Керстин</w:t>
            </w:r>
          </w:p>
          <w:p w14:paraId="6E00781D">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Рајнке.</w:t>
            </w:r>
          </w:p>
          <w:p w14:paraId="230CEDE4">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Аутори радне свеске:</w:t>
            </w:r>
          </w:p>
          <w:p w14:paraId="420F1952">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Јулија Катарина Вебер,</w:t>
            </w:r>
          </w:p>
          <w:p w14:paraId="584B424B">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Лидија Шобер,</w:t>
            </w:r>
          </w:p>
          <w:p w14:paraId="5A3B197A">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Сандра Хоман,</w:t>
            </w:r>
          </w:p>
          <w:p w14:paraId="284D3C2E">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eastAsia="zh-CN"/>
              </w:rPr>
              <w:t>Дагмар Глик.</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88E7">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Аутори уџбеника:</w:t>
            </w:r>
          </w:p>
          <w:p w14:paraId="4D32D7BD">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Ђорђо Мота,</w:t>
            </w:r>
          </w:p>
          <w:p w14:paraId="328B54FD">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Елжбијета Крулак</w:t>
            </w:r>
          </w:p>
          <w:p w14:paraId="264833E5">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Кемписти,</w:t>
            </w:r>
          </w:p>
          <w:p w14:paraId="3AFBA4B2">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Дагмар Глик, Керстин</w:t>
            </w:r>
          </w:p>
          <w:p w14:paraId="62EA0599">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Рајнке.</w:t>
            </w:r>
          </w:p>
          <w:p w14:paraId="46E59C9E">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Аутори радне свеске:</w:t>
            </w:r>
          </w:p>
          <w:p w14:paraId="71B631A9">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Јулија Катарина Вебер,</w:t>
            </w:r>
          </w:p>
          <w:p w14:paraId="759C1F8B">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Лидија Шобер,</w:t>
            </w:r>
          </w:p>
          <w:p w14:paraId="01732125">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Сандра Хоман,</w:t>
            </w:r>
          </w:p>
          <w:p w14:paraId="38CB2F7B">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ru-RU" w:eastAsia="zh-CN"/>
              </w:rPr>
              <w:t>Дагмар Глик.</w:t>
            </w:r>
          </w:p>
        </w:tc>
        <w:tc>
          <w:tcPr>
            <w:tcW w:w="2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4D83">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650-02-00531/2019-07</w:t>
            </w:r>
          </w:p>
          <w:p w14:paraId="424F7900">
            <w:pPr>
              <w:suppressAutoHyphens/>
              <w:snapToGrid w:val="0"/>
              <w:spacing w:after="0" w:line="240" w:lineRule="auto"/>
              <w:jc w:val="center"/>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од 26.12.2019.</w:t>
            </w:r>
          </w:p>
        </w:tc>
      </w:tr>
      <w:tr w14:paraId="2A72681C">
        <w:tblPrEx>
          <w:tblCellMar>
            <w:top w:w="0" w:type="dxa"/>
            <w:left w:w="108" w:type="dxa"/>
            <w:bottom w:w="0" w:type="dxa"/>
            <w:right w:w="108" w:type="dxa"/>
          </w:tblCellMar>
        </w:tblPrEx>
        <w:trPr>
          <w:trHeight w:val="2027" w:hRule="atLeast"/>
          <w:jc w:val="center"/>
        </w:trPr>
        <w:tc>
          <w:tcPr>
            <w:tcW w:w="1384" w:type="dxa"/>
            <w:tcBorders>
              <w:left w:val="single" w:color="000000" w:sz="4" w:space="0"/>
              <w:bottom w:val="single" w:color="000000" w:sz="4" w:space="0"/>
              <w:right w:val="single" w:color="000000" w:sz="4" w:space="0"/>
            </w:tcBorders>
            <w:shd w:val="clear" w:color="auto" w:fill="auto"/>
            <w:vAlign w:val="center"/>
          </w:tcPr>
          <w:p w14:paraId="5A056892">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eastAsia="zh-CN"/>
              </w:rPr>
              <w:t>„KLETT”</w:t>
            </w:r>
          </w:p>
        </w:tc>
        <w:tc>
          <w:tcPr>
            <w:tcW w:w="3098" w:type="dxa"/>
            <w:tcBorders>
              <w:left w:val="single" w:color="000000" w:sz="4" w:space="0"/>
              <w:bottom w:val="single" w:color="000000" w:sz="4" w:space="0"/>
              <w:right w:val="single" w:color="000000" w:sz="4" w:space="0"/>
            </w:tcBorders>
            <w:shd w:val="clear" w:color="auto" w:fill="auto"/>
            <w:vAlign w:val="center"/>
          </w:tcPr>
          <w:p w14:paraId="1C898E45">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Maximal 3,</w:t>
            </w:r>
          </w:p>
          <w:p w14:paraId="6423AFC0">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немачки језик за</w:t>
            </w:r>
          </w:p>
          <w:p w14:paraId="481A4BEA">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седми разред основне</w:t>
            </w:r>
          </w:p>
          <w:p w14:paraId="33DF30D1">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школе;</w:t>
            </w:r>
          </w:p>
          <w:p w14:paraId="14608F7B">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други страни језик;</w:t>
            </w:r>
          </w:p>
          <w:p w14:paraId="576D1515">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треће година учења;</w:t>
            </w:r>
          </w:p>
          <w:p w14:paraId="0ECEB7B3">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уџбеник у</w:t>
            </w:r>
          </w:p>
          <w:p w14:paraId="2B6A052D">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електронском</w:t>
            </w:r>
          </w:p>
          <w:p w14:paraId="1D555D33">
            <w:pPr>
              <w:suppressAutoHyphens/>
              <w:snapToGrid w:val="0"/>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eastAsia="zh-CN"/>
              </w:rPr>
              <w:t>облику</w:t>
            </w:r>
          </w:p>
        </w:tc>
        <w:tc>
          <w:tcPr>
            <w:tcW w:w="2450" w:type="dxa"/>
            <w:tcBorders>
              <w:left w:val="single" w:color="000000" w:sz="4" w:space="0"/>
              <w:bottom w:val="single" w:color="000000" w:sz="4" w:space="0"/>
              <w:right w:val="single" w:color="000000" w:sz="4" w:space="0"/>
            </w:tcBorders>
            <w:shd w:val="clear" w:color="auto" w:fill="auto"/>
            <w:vAlign w:val="center"/>
          </w:tcPr>
          <w:p w14:paraId="6EE53CCD">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Ђорђо Мота,</w:t>
            </w:r>
          </w:p>
          <w:p w14:paraId="6B5A650E">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Елжбијета Крулак</w:t>
            </w:r>
          </w:p>
          <w:p w14:paraId="05E3A92C">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Кемписти,</w:t>
            </w:r>
          </w:p>
          <w:p w14:paraId="09DDC3CC">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Дагмар Глик,</w:t>
            </w:r>
          </w:p>
          <w:p w14:paraId="1BAD0F2D">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Керстин Рајнке,</w:t>
            </w:r>
          </w:p>
          <w:p w14:paraId="592BEF50">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ru-RU" w:eastAsia="zh-CN"/>
              </w:rPr>
              <w:t>Драган Вулић</w:t>
            </w:r>
          </w:p>
        </w:tc>
        <w:tc>
          <w:tcPr>
            <w:tcW w:w="2579" w:type="dxa"/>
            <w:tcBorders>
              <w:left w:val="single" w:color="000000" w:sz="4" w:space="0"/>
              <w:bottom w:val="single" w:color="000000" w:sz="4" w:space="0"/>
              <w:right w:val="single" w:color="000000" w:sz="4" w:space="0"/>
            </w:tcBorders>
            <w:shd w:val="clear" w:color="auto" w:fill="auto"/>
            <w:vAlign w:val="center"/>
          </w:tcPr>
          <w:p w14:paraId="0588B239">
            <w:pPr>
              <w:suppressAutoHyphens/>
              <w:spacing w:after="0" w:line="240" w:lineRule="auto"/>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650-02-00254/2022-07</w:t>
            </w:r>
          </w:p>
          <w:p w14:paraId="6829E63C">
            <w:pPr>
              <w:suppressAutoHyphens/>
              <w:snapToGrid w:val="0"/>
              <w:spacing w:after="0" w:line="240" w:lineRule="auto"/>
              <w:jc w:val="center"/>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од 21.10.2022.</w:t>
            </w:r>
          </w:p>
        </w:tc>
      </w:tr>
    </w:tbl>
    <w:p w14:paraId="0210CB9F">
      <w:pPr>
        <w:suppressAutoHyphens/>
        <w:spacing w:after="0" w:line="240" w:lineRule="auto"/>
        <w:ind w:firstLine="454"/>
        <w:rPr>
          <w:rFonts w:ascii="Times New Roman" w:hAnsi="Times New Roman" w:eastAsia="Times New Roman"/>
          <w:sz w:val="24"/>
          <w:szCs w:val="24"/>
          <w:lang w:val="ru-RU" w:eastAsia="zh-CN"/>
        </w:rPr>
      </w:pPr>
    </w:p>
    <w:p w14:paraId="5960573F">
      <w:pPr>
        <w:suppressAutoHyphens/>
        <w:spacing w:after="0" w:line="240" w:lineRule="auto"/>
        <w:ind w:firstLine="454"/>
        <w:rPr>
          <w:rFonts w:ascii="Pisana cirlioca" w:hAnsi="Pisana cirlioca" w:eastAsia="Times New Roman" w:cs="Pisana cirlioca"/>
          <w:sz w:val="20"/>
          <w:szCs w:val="20"/>
          <w:lang w:val="sr-Cyrl-CS" w:eastAsia="zh-CN"/>
        </w:rPr>
      </w:pPr>
      <w:r>
        <w:rPr>
          <w:rFonts w:ascii="Times New Roman" w:hAnsi="Times New Roman" w:eastAsia="Times New Roman"/>
          <w:i/>
          <w:sz w:val="24"/>
          <w:szCs w:val="24"/>
          <w:u w:val="single"/>
          <w:lang w:val="ru-RU" w:eastAsia="zh-CN"/>
        </w:rPr>
        <w:t>Образложење:</w:t>
      </w:r>
    </w:p>
    <w:p w14:paraId="5FFFE67A">
      <w:pPr>
        <w:pStyle w:val="2"/>
        <w:spacing w:line="240" w:lineRule="auto"/>
        <w:ind w:firstLine="454"/>
        <w:jc w:val="both"/>
        <w:rPr>
          <w:b w:val="0"/>
          <w:i w:val="0"/>
          <w:color w:val="000000"/>
          <w:sz w:val="24"/>
          <w:szCs w:val="24"/>
          <w:u w:val="single"/>
          <w:shd w:val="clear" w:color="auto" w:fill="FFFFFF"/>
        </w:rPr>
      </w:pPr>
    </w:p>
    <w:p w14:paraId="7739B7F3">
      <w:pPr>
        <w:suppressAutoHyphens/>
        <w:spacing w:after="0" w:line="240" w:lineRule="auto"/>
        <w:ind w:firstLine="454"/>
        <w:jc w:val="both"/>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eastAsia="zh-CN"/>
        </w:rPr>
        <w:t>С обзиром да је ово најновији уџбеник издавачке куће Клет, одобрен од министарства,  пун иновација за учење немачког језика са савременим вокабуларом и темама које су интересантне младим људима, богат илустрацијама и видео материјалом, а постоји и у електронском облику, одлучили смо се за њега.</w:t>
      </w:r>
    </w:p>
    <w:p w14:paraId="7C52D91D">
      <w:pPr>
        <w:suppressAutoHyphens/>
        <w:spacing w:after="0" w:line="240" w:lineRule="auto"/>
        <w:jc w:val="both"/>
        <w:rPr>
          <w:rFonts w:ascii="Times New Roman" w:hAnsi="Times New Roman" w:eastAsia="Times New Roman"/>
          <w:sz w:val="24"/>
          <w:szCs w:val="24"/>
          <w:lang w:val="sr-Cyrl-CS" w:eastAsia="zh-CN"/>
        </w:rPr>
      </w:pPr>
    </w:p>
    <w:p w14:paraId="116026D9">
      <w:pPr>
        <w:suppressAutoHyphens/>
        <w:spacing w:after="0" w:line="240" w:lineRule="auto"/>
        <w:ind w:left="4440" w:hanging="4440" w:hangingChars="1850"/>
        <w:jc w:val="both"/>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eastAsia="zh-CN"/>
        </w:rPr>
        <w:t>10.</w:t>
      </w:r>
      <w:r>
        <w:rPr>
          <w:rFonts w:ascii="Times New Roman" w:hAnsi="Times New Roman" w:eastAsia="Times New Roman"/>
          <w:sz w:val="24"/>
          <w:szCs w:val="24"/>
          <w:lang w:val="sr-Cyrl-CS" w:eastAsia="zh-CN"/>
        </w:rPr>
        <w:t xml:space="preserve"> </w:t>
      </w:r>
      <w:r>
        <w:rPr>
          <w:rFonts w:ascii="Times New Roman" w:hAnsi="Times New Roman" w:eastAsia="Times New Roman"/>
          <w:sz w:val="24"/>
          <w:szCs w:val="24"/>
          <w:lang w:eastAsia="zh-CN"/>
        </w:rPr>
        <w:t>3</w:t>
      </w:r>
      <w:r>
        <w:rPr>
          <w:rFonts w:ascii="Times New Roman" w:hAnsi="Times New Roman" w:eastAsia="Times New Roman"/>
          <w:sz w:val="24"/>
          <w:szCs w:val="24"/>
          <w:lang w:val="sr-Cyrl-CS" w:eastAsia="zh-CN"/>
        </w:rPr>
        <w:t>. 20</w:t>
      </w:r>
      <w:r>
        <w:rPr>
          <w:rFonts w:ascii="Times New Roman" w:hAnsi="Times New Roman" w:eastAsia="Times New Roman"/>
          <w:sz w:val="24"/>
          <w:szCs w:val="24"/>
          <w:lang w:val="ru-RU" w:eastAsia="zh-CN"/>
        </w:rPr>
        <w:t>2</w:t>
      </w:r>
      <w:r>
        <w:rPr>
          <w:rFonts w:ascii="Times New Roman" w:hAnsi="Times New Roman" w:eastAsia="Times New Roman"/>
          <w:sz w:val="24"/>
          <w:szCs w:val="24"/>
          <w:lang w:eastAsia="zh-CN"/>
        </w:rPr>
        <w:t>5</w:t>
      </w:r>
      <w:r>
        <w:rPr>
          <w:rFonts w:ascii="Times New Roman" w:hAnsi="Times New Roman" w:eastAsia="Times New Roman"/>
          <w:sz w:val="24"/>
          <w:szCs w:val="24"/>
          <w:lang w:val="sr-Cyrl-CS" w:eastAsia="zh-CN"/>
        </w:rPr>
        <w:t>. године</w:t>
      </w:r>
      <w:r>
        <w:rPr>
          <w:rFonts w:ascii="Times New Roman" w:hAnsi="Times New Roman" w:eastAsia="Times New Roman"/>
          <w:sz w:val="24"/>
          <w:szCs w:val="24"/>
          <w:lang w:eastAsia="zh-CN"/>
        </w:rPr>
        <w:t xml:space="preserve">          </w:t>
      </w:r>
      <w:r>
        <w:rPr>
          <w:rFonts w:ascii="Times New Roman" w:hAnsi="Times New Roman" w:eastAsia="Times New Roman"/>
          <w:sz w:val="24"/>
          <w:szCs w:val="24"/>
          <w:lang w:val="sr-Cyrl-CS" w:eastAsia="zh-CN"/>
        </w:rPr>
        <w:t xml:space="preserve">            </w:t>
      </w:r>
      <w:r>
        <w:rPr>
          <w:rFonts w:ascii="Times New Roman" w:hAnsi="Times New Roman" w:eastAsia="Times New Roman"/>
          <w:sz w:val="24"/>
          <w:szCs w:val="24"/>
          <w:lang w:eastAsia="zh-CN"/>
        </w:rPr>
        <w:t xml:space="preserve">     </w:t>
      </w:r>
      <w:r>
        <w:rPr>
          <w:rFonts w:ascii="Times New Roman" w:hAnsi="Times New Roman" w:eastAsia="Times New Roman"/>
          <w:sz w:val="24"/>
          <w:szCs w:val="24"/>
          <w:lang w:val="sr-Cyrl-CS" w:eastAsia="zh-CN"/>
        </w:rPr>
        <w:t xml:space="preserve">       </w:t>
      </w:r>
      <w:r>
        <w:rPr>
          <w:rFonts w:ascii="Times New Roman" w:hAnsi="Times New Roman" w:eastAsia="Times New Roman"/>
          <w:sz w:val="24"/>
          <w:szCs w:val="24"/>
          <w:lang w:val="sr-Cyrl-CS" w:eastAsia="zh-CN"/>
        </w:rPr>
        <w:tab/>
      </w:r>
      <w:r>
        <w:rPr>
          <w:rFonts w:ascii="Times New Roman" w:hAnsi="Times New Roman" w:eastAsia="Times New Roman"/>
          <w:sz w:val="24"/>
          <w:szCs w:val="24"/>
          <w:lang w:val="sr-Cyrl-CS" w:eastAsia="zh-CN"/>
        </w:rPr>
        <w:t xml:space="preserve">                                </w:t>
      </w:r>
      <w:r>
        <w:rPr>
          <w:rFonts w:ascii="Times New Roman" w:hAnsi="Times New Roman" w:eastAsia="Times New Roman"/>
          <w:sz w:val="24"/>
          <w:szCs w:val="24"/>
          <w:lang w:eastAsia="zh-CN"/>
        </w:rPr>
        <w:t xml:space="preserve">      </w:t>
      </w:r>
      <w:r>
        <w:rPr>
          <w:rFonts w:ascii="Times New Roman" w:hAnsi="Times New Roman" w:eastAsia="Times New Roman"/>
          <w:sz w:val="24"/>
          <w:szCs w:val="24"/>
          <w:lang w:val="sr-Cyrl-CS" w:eastAsia="zh-CN"/>
        </w:rPr>
        <w:t xml:space="preserve">     </w:t>
      </w:r>
      <w:r>
        <w:rPr>
          <w:rFonts w:ascii="Times New Roman" w:hAnsi="Times New Roman" w:eastAsia="Times New Roman"/>
          <w:sz w:val="24"/>
          <w:szCs w:val="24"/>
          <w:lang w:eastAsia="zh-CN"/>
        </w:rPr>
        <w:t xml:space="preserve">     </w:t>
      </w:r>
      <w:r>
        <w:rPr>
          <w:rFonts w:ascii="Times New Roman" w:hAnsi="Times New Roman" w:eastAsia="Times New Roman"/>
          <w:sz w:val="24"/>
          <w:szCs w:val="24"/>
          <w:lang w:val="sr-Cyrl-CS" w:eastAsia="zh-CN"/>
        </w:rPr>
        <w:t xml:space="preserve">Председник </w:t>
      </w:r>
      <w:bookmarkStart w:id="4" w:name="_GoBack"/>
      <w:bookmarkEnd w:id="4"/>
      <w:r>
        <w:rPr>
          <w:rFonts w:hint="default"/>
          <w:sz w:val="24"/>
          <w:szCs w:val="24"/>
          <w:lang w:val="sr-Cyrl-RS" w:eastAsia="zh-CN"/>
        </w:rPr>
        <w:t>с</w:t>
      </w:r>
      <w:r>
        <w:rPr>
          <w:rFonts w:ascii="Times New Roman" w:hAnsi="Times New Roman" w:eastAsia="Times New Roman"/>
          <w:sz w:val="24"/>
          <w:szCs w:val="24"/>
          <w:lang w:val="sr-Cyrl-CS" w:eastAsia="zh-CN"/>
        </w:rPr>
        <w:t>тручног већа,</w:t>
      </w:r>
    </w:p>
    <w:p w14:paraId="2BD4D133">
      <w:pPr>
        <w:keepNext/>
        <w:suppressAutoHyphens/>
        <w:spacing w:after="0" w:line="240" w:lineRule="auto"/>
        <w:outlineLvl w:val="6"/>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 xml:space="preserve">     </w:t>
      </w:r>
    </w:p>
    <w:p w14:paraId="1E6A5F88">
      <w:pPr>
        <w:keepNext/>
        <w:suppressAutoHyphens/>
        <w:spacing w:after="0" w:line="240" w:lineRule="auto"/>
        <w:jc w:val="center"/>
        <w:outlineLvl w:val="6"/>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eastAsia="zh-CN"/>
        </w:rPr>
        <w:t xml:space="preserve">                                                                                                                </w:t>
      </w:r>
      <w:r>
        <w:rPr>
          <w:rFonts w:ascii="Times New Roman" w:hAnsi="Times New Roman" w:eastAsia="Times New Roman"/>
          <w:sz w:val="24"/>
          <w:szCs w:val="24"/>
          <w:lang w:val="sr-Cyrl-CS" w:eastAsia="zh-CN"/>
        </w:rPr>
        <w:t>________________________</w:t>
      </w:r>
    </w:p>
    <w:p w14:paraId="71DF9B40">
      <w:pPr>
        <w:keepNext/>
        <w:suppressAutoHyphens/>
        <w:spacing w:after="0" w:line="240" w:lineRule="auto"/>
        <w:jc w:val="center"/>
        <w:outlineLvl w:val="6"/>
        <w:rPr>
          <w:rFonts w:ascii="Pisana cirlioca" w:hAnsi="Pisana cirlioca" w:eastAsia="Times New Roman" w:cs="Pisana cirlioca"/>
          <w:sz w:val="20"/>
          <w:szCs w:val="20"/>
          <w:lang w:val="sr-Cyrl-CS" w:eastAsia="zh-CN"/>
        </w:rPr>
      </w:pPr>
      <w:r>
        <w:rPr>
          <w:rFonts w:ascii="Times New Roman" w:hAnsi="Times New Roman" w:eastAsia="Times New Roman"/>
          <w:sz w:val="24"/>
          <w:szCs w:val="24"/>
          <w:lang w:val="sr-Cyrl-CS" w:eastAsia="zh-CN"/>
        </w:rPr>
        <w:t xml:space="preserve"> Зорица Ђорђић</w:t>
      </w:r>
    </w:p>
    <w:p w14:paraId="3EEEB731">
      <w:pPr>
        <w:jc w:val="center"/>
        <w:rPr>
          <w:lang w:val="sr-Cyrl-CS"/>
        </w:rPr>
      </w:pPr>
    </w:p>
    <w:sectPr>
      <w:pgSz w:w="11920" w:h="16840"/>
      <w:pgMar w:top="1940" w:right="1700" w:bottom="280" w:left="17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EE"/>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ptos">
    <w:altName w:val="Segoe Print"/>
    <w:panose1 w:val="00000000000000000000"/>
    <w:charset w:val="00"/>
    <w:family w:val="auto"/>
    <w:pitch w:val="default"/>
    <w:sig w:usb0="00000000" w:usb1="00000000" w:usb2="00000000" w:usb3="00000000" w:csb0="00000000" w:csb1="00000000"/>
  </w:font>
  <w:font w:name="Fira Sans">
    <w:altName w:val="Segoe Print"/>
    <w:panose1 w:val="00000000000000000000"/>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Pisana cirlioca">
    <w:altName w:val="Calibr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OpenSymbol">
    <w:altName w:val="Segoe Print"/>
    <w:panose1 w:val="00000000000000000000"/>
    <w:charset w:val="02"/>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bullet"/>
      <w:lvlText w:val=""/>
      <w:lvlJc w:val="left"/>
      <w:pPr>
        <w:tabs>
          <w:tab w:val="left" w:pos="709"/>
        </w:tabs>
        <w:ind w:left="709" w:hanging="283"/>
      </w:pPr>
      <w:rPr>
        <w:rFonts w:ascii="Symbol" w:hAnsi="Symbol" w:cs="OpenSymbol"/>
      </w:rPr>
    </w:lvl>
    <w:lvl w:ilvl="1" w:tentative="0">
      <w:start w:val="1"/>
      <w:numFmt w:val="bullet"/>
      <w:lvlText w:val=""/>
      <w:lvlJc w:val="left"/>
      <w:pPr>
        <w:tabs>
          <w:tab w:val="left" w:pos="1418"/>
        </w:tabs>
        <w:ind w:left="1418" w:hanging="283"/>
      </w:pPr>
      <w:rPr>
        <w:rFonts w:ascii="Symbol" w:hAnsi="Symbol" w:cs="OpenSymbol"/>
      </w:rPr>
    </w:lvl>
    <w:lvl w:ilvl="2" w:tentative="0">
      <w:start w:val="1"/>
      <w:numFmt w:val="bullet"/>
      <w:lvlText w:val=""/>
      <w:lvlJc w:val="left"/>
      <w:pPr>
        <w:tabs>
          <w:tab w:val="left" w:pos="2127"/>
        </w:tabs>
        <w:ind w:left="2127" w:hanging="283"/>
      </w:pPr>
      <w:rPr>
        <w:rFonts w:ascii="Symbol" w:hAnsi="Symbol" w:cs="OpenSymbol"/>
      </w:rPr>
    </w:lvl>
    <w:lvl w:ilvl="3" w:tentative="0">
      <w:start w:val="1"/>
      <w:numFmt w:val="bullet"/>
      <w:lvlText w:val=""/>
      <w:lvlJc w:val="left"/>
      <w:pPr>
        <w:tabs>
          <w:tab w:val="left" w:pos="2836"/>
        </w:tabs>
        <w:ind w:left="2836" w:hanging="283"/>
      </w:pPr>
      <w:rPr>
        <w:rFonts w:ascii="Symbol" w:hAnsi="Symbol" w:cs="OpenSymbol"/>
      </w:rPr>
    </w:lvl>
    <w:lvl w:ilvl="4" w:tentative="0">
      <w:start w:val="1"/>
      <w:numFmt w:val="bullet"/>
      <w:lvlText w:val=""/>
      <w:lvlJc w:val="left"/>
      <w:pPr>
        <w:tabs>
          <w:tab w:val="left" w:pos="3545"/>
        </w:tabs>
        <w:ind w:left="3545" w:hanging="283"/>
      </w:pPr>
      <w:rPr>
        <w:rFonts w:ascii="Symbol" w:hAnsi="Symbol" w:cs="OpenSymbol"/>
      </w:rPr>
    </w:lvl>
    <w:lvl w:ilvl="5" w:tentative="0">
      <w:start w:val="1"/>
      <w:numFmt w:val="bullet"/>
      <w:lvlText w:val=""/>
      <w:lvlJc w:val="left"/>
      <w:pPr>
        <w:tabs>
          <w:tab w:val="left" w:pos="4254"/>
        </w:tabs>
        <w:ind w:left="4254" w:hanging="283"/>
      </w:pPr>
      <w:rPr>
        <w:rFonts w:ascii="Symbol" w:hAnsi="Symbol" w:cs="OpenSymbol"/>
      </w:rPr>
    </w:lvl>
    <w:lvl w:ilvl="6" w:tentative="0">
      <w:start w:val="1"/>
      <w:numFmt w:val="bullet"/>
      <w:lvlText w:val=""/>
      <w:lvlJc w:val="left"/>
      <w:pPr>
        <w:tabs>
          <w:tab w:val="left" w:pos="4963"/>
        </w:tabs>
        <w:ind w:left="4963" w:hanging="283"/>
      </w:pPr>
      <w:rPr>
        <w:rFonts w:ascii="Symbol" w:hAnsi="Symbol" w:cs="OpenSymbol"/>
      </w:rPr>
    </w:lvl>
    <w:lvl w:ilvl="7" w:tentative="0">
      <w:start w:val="1"/>
      <w:numFmt w:val="bullet"/>
      <w:lvlText w:val=""/>
      <w:lvlJc w:val="left"/>
      <w:pPr>
        <w:tabs>
          <w:tab w:val="left" w:pos="5672"/>
        </w:tabs>
        <w:ind w:left="5672" w:hanging="283"/>
      </w:pPr>
      <w:rPr>
        <w:rFonts w:ascii="Symbol" w:hAnsi="Symbol" w:cs="OpenSymbol"/>
      </w:rPr>
    </w:lvl>
    <w:lvl w:ilvl="8" w:tentative="0">
      <w:start w:val="1"/>
      <w:numFmt w:val="bullet"/>
      <w:lvlText w:val=""/>
      <w:lvlJc w:val="left"/>
      <w:pPr>
        <w:tabs>
          <w:tab w:val="left" w:pos="6381"/>
        </w:tabs>
        <w:ind w:left="6381" w:hanging="283"/>
      </w:pPr>
      <w:rPr>
        <w:rFonts w:ascii="Symbol" w:hAnsi="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2F6"/>
    <w:rsid w:val="00210EB8"/>
    <w:rsid w:val="007D52F6"/>
    <w:rsid w:val="00920DFD"/>
    <w:rsid w:val="00BC43C1"/>
    <w:rsid w:val="00FB1A30"/>
    <w:rsid w:val="0C0E0B90"/>
    <w:rsid w:val="7C92057E"/>
  </w:rsids>
  <m:mathPr>
    <m:mathFont m:val="Cambria Math"/>
    <m:brkBin m:val="before"/>
    <m:brkBinSub m:val="--"/>
    <m:smallFrac m:val="0"/>
    <m:dispDef/>
    <m:lMargin m:val="0"/>
    <m:rMargin m:val="0"/>
    <m:defJc m:val="centerGroup"/>
    <m:wrapIndent m:val="1440"/>
    <m:intLim m:val="subSup"/>
    <m:naryLim m:val="undOvr"/>
  </m:mathPr>
  <w:themeFontLang w:val="sr-Latn-R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Times New Roman" w:hAnsi="Times New Roman" w:eastAsia="Times New Roman" w:cs="Times New Roman"/>
      <w:sz w:val="24"/>
      <w:szCs w:val="24"/>
      <w:lang w:val="en-US" w:eastAsia="en-US" w:bidi="ar-SA"/>
    </w:rPr>
  </w:style>
  <w:style w:type="paragraph" w:styleId="2">
    <w:name w:val="heading 7"/>
    <w:basedOn w:val="1"/>
    <w:next w:val="1"/>
    <w:link w:val="11"/>
    <w:qFormat/>
    <w:uiPriority w:val="0"/>
    <w:pPr>
      <w:keepNext/>
      <w:tabs>
        <w:tab w:val="left" w:pos="1440"/>
      </w:tabs>
      <w:spacing w:line="240" w:lineRule="exact"/>
      <w:jc w:val="center"/>
      <w:outlineLvl w:val="6"/>
    </w:pPr>
    <w:rPr>
      <w:b/>
      <w:i/>
      <w:color w:val="00000A"/>
      <w:sz w:val="22"/>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10"/>
    <w:qFormat/>
    <w:uiPriority w:val="0"/>
    <w:pPr>
      <w:tabs>
        <w:tab w:val="left" w:pos="1440"/>
      </w:tabs>
      <w:spacing w:after="140" w:line="288" w:lineRule="auto"/>
      <w:jc w:val="both"/>
    </w:pPr>
    <w:rPr>
      <w:color w:val="00000A"/>
    </w:rPr>
  </w:style>
  <w:style w:type="table" w:styleId="6">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spacing w:after="200" w:line="276" w:lineRule="auto"/>
      <w:ind w:left="720"/>
      <w:contextualSpacing/>
    </w:pPr>
    <w:rPr>
      <w:rFonts w:ascii="Calibri" w:hAnsi="Calibri" w:eastAsia="Calibri"/>
      <w:sz w:val="22"/>
      <w:szCs w:val="22"/>
    </w:rPr>
  </w:style>
  <w:style w:type="paragraph" w:customStyle="1" w:styleId="8">
    <w:name w:val="Table Paragraph"/>
    <w:basedOn w:val="1"/>
    <w:qFormat/>
    <w:uiPriority w:val="1"/>
  </w:style>
  <w:style w:type="paragraph" w:customStyle="1" w:styleId="9">
    <w:name w:val="Style Bold Centered"/>
    <w:basedOn w:val="1"/>
    <w:qFormat/>
    <w:uiPriority w:val="99"/>
    <w:pPr>
      <w:tabs>
        <w:tab w:val="left" w:pos="1440"/>
      </w:tabs>
      <w:jc w:val="center"/>
    </w:pPr>
    <w:rPr>
      <w:rFonts w:eastAsia="SimSun"/>
      <w:b/>
      <w:bCs/>
    </w:rPr>
  </w:style>
  <w:style w:type="character" w:customStyle="1" w:styleId="10">
    <w:name w:val="Body Text Char"/>
    <w:basedOn w:val="3"/>
    <w:link w:val="5"/>
    <w:qFormat/>
    <w:uiPriority w:val="0"/>
    <w:rPr>
      <w:rFonts w:ascii="Times New Roman" w:hAnsi="Times New Roman" w:eastAsia="Times New Roman" w:cs="Times New Roman"/>
      <w:color w:val="00000A"/>
      <w:sz w:val="24"/>
      <w:szCs w:val="24"/>
    </w:rPr>
  </w:style>
  <w:style w:type="character" w:customStyle="1" w:styleId="11">
    <w:name w:val="Heading 7 Char"/>
    <w:basedOn w:val="3"/>
    <w:link w:val="2"/>
    <w:uiPriority w:val="0"/>
    <w:rPr>
      <w:rFonts w:ascii="Times New Roman" w:hAnsi="Times New Roman" w:eastAsia="Times New Roman" w:cs="Times New Roman"/>
      <w:b/>
      <w:i/>
      <w:color w:val="00000A"/>
      <w:szCs w:val="24"/>
    </w:rPr>
  </w:style>
  <w:style w:type="paragraph" w:customStyle="1" w:styleId="12">
    <w:name w:val="Table Paragraph1"/>
    <w:basedOn w:val="1"/>
    <w:qFormat/>
    <w:uiPriority w:val="1"/>
    <w:rPr>
      <w:sz w:val="22"/>
      <w:szCs w:val="22"/>
    </w:rPr>
  </w:style>
  <w:style w:type="paragraph" w:customStyle="1" w:styleId="13">
    <w:name w:val="Default"/>
    <w:uiPriority w:val="0"/>
    <w:pPr>
      <w:widowControl w:val="0"/>
      <w:autoSpaceDE w:val="0"/>
      <w:autoSpaceDN w:val="0"/>
      <w:adjustRightInd w:val="0"/>
    </w:pPr>
    <w:rPr>
      <w:rFonts w:ascii="Times New Roman" w:hAnsi="Times New Roman" w:eastAsia="Times New Roman" w:cs="Times New Roman"/>
      <w:color w:val="000000"/>
      <w:sz w:val="24"/>
      <w:szCs w:val="24"/>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1712</Words>
  <Characters>9764</Characters>
  <Lines>81</Lines>
  <Paragraphs>22</Paragraphs>
  <TotalTime>2</TotalTime>
  <ScaleCrop>false</ScaleCrop>
  <LinksUpToDate>false</LinksUpToDate>
  <CharactersWithSpaces>11454</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2025-03-21T12:38:00Z</dcterms:created>
  <dc:creator>Darko</dc:creator>
  <cp:lastModifiedBy>Darko</cp:lastModifiedBy>
  <dcterms:modified xsi:type="dcterms:W3CDTF">2025-03-27T11:01:55Z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2025-03-21T00:00:00Z</vt:filetime>
  </property>
  <property fmtid="{D5CDD505-2E9C-101B-9397-08002B2CF9AE}" pid="3" name="LastSaved">
    <vt:filetime>2025-03-21T00:00:00Z</vt:filetime>
  </property>
  <property fmtid="{D5CDD505-2E9C-101B-9397-08002B2CF9AE}" pid="4" name="KSOProductBuildVer">
    <vt:lpwstr>1033-12.2.0.20326</vt:lpwstr>
  </property>
  <property fmtid="{D5CDD505-2E9C-101B-9397-08002B2CF9AE}" pid="5" name="ICV">
    <vt:lpwstr>2ADAB447198144508F9E17EA05A77A6A_12</vt:lpwstr>
  </property>
</Properties>
</file>